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1C" w:rsidRPr="004519A9" w:rsidRDefault="0008421C" w:rsidP="004519A9">
      <w:pPr>
        <w:spacing w:after="0" w:line="240" w:lineRule="auto"/>
        <w:jc w:val="center"/>
        <w:rPr>
          <w:rFonts w:cstheme="minorHAnsi"/>
          <w:b/>
          <w:sz w:val="24"/>
          <w:szCs w:val="24"/>
        </w:rPr>
      </w:pPr>
      <w:r w:rsidRPr="004519A9">
        <w:rPr>
          <w:rFonts w:cstheme="minorHAnsi"/>
          <w:b/>
          <w:sz w:val="24"/>
          <w:szCs w:val="24"/>
        </w:rPr>
        <w:t>Service Level Agreement</w:t>
      </w:r>
    </w:p>
    <w:p w:rsidR="004519A9" w:rsidRPr="00766494" w:rsidRDefault="00117286" w:rsidP="004519A9">
      <w:pPr>
        <w:autoSpaceDE w:val="0"/>
        <w:autoSpaceDN w:val="0"/>
        <w:adjustRightInd w:val="0"/>
        <w:spacing w:after="0" w:line="240" w:lineRule="auto"/>
        <w:rPr>
          <w:rFonts w:eastAsia="Times New Roman" w:cstheme="minorHAnsi"/>
          <w:sz w:val="24"/>
          <w:szCs w:val="24"/>
          <w:lang w:eastAsia="en-IN"/>
        </w:rPr>
      </w:pPr>
      <w:r w:rsidRPr="00766494">
        <w:rPr>
          <w:rFonts w:eastAsia="Times New Roman" w:cstheme="minorHAnsi"/>
          <w:sz w:val="24"/>
          <w:szCs w:val="24"/>
          <w:lang w:eastAsia="en-IN"/>
        </w:rPr>
        <w:t>Pc Care A</w:t>
      </w:r>
      <w:r w:rsidR="00D13D1F" w:rsidRPr="00766494">
        <w:rPr>
          <w:rFonts w:eastAsia="Times New Roman" w:cstheme="minorHAnsi"/>
          <w:sz w:val="24"/>
          <w:szCs w:val="24"/>
          <w:lang w:eastAsia="en-IN"/>
        </w:rPr>
        <w:t xml:space="preserve">irway Infratel Private Limited (PCAIPL) </w:t>
      </w:r>
      <w:r w:rsidR="00EF6548" w:rsidRPr="00766494">
        <w:rPr>
          <w:rFonts w:eastAsia="Times New Roman" w:cstheme="minorHAnsi"/>
          <w:sz w:val="24"/>
          <w:szCs w:val="24"/>
          <w:lang w:eastAsia="en-IN"/>
        </w:rPr>
        <w:t>will</w:t>
      </w:r>
      <w:r w:rsidRPr="00766494">
        <w:rPr>
          <w:rFonts w:eastAsia="Times New Roman" w:cstheme="minorHAnsi"/>
          <w:sz w:val="24"/>
          <w:szCs w:val="24"/>
          <w:lang w:eastAsia="en-IN"/>
        </w:rPr>
        <w:t xml:space="preserve"> provide the following service level support to the Customer/Subscriber for the products and services ordered on the Dedicated Internet Access Service Order Form and CAF (Customer agreement form)</w:t>
      </w:r>
    </w:p>
    <w:p w:rsidR="004519A9" w:rsidRPr="004D507F" w:rsidRDefault="004519A9" w:rsidP="004519A9">
      <w:pPr>
        <w:autoSpaceDE w:val="0"/>
        <w:autoSpaceDN w:val="0"/>
        <w:adjustRightInd w:val="0"/>
        <w:spacing w:after="0" w:line="240" w:lineRule="auto"/>
        <w:rPr>
          <w:rFonts w:eastAsia="Times New Roman" w:cstheme="minorHAnsi"/>
          <w:sz w:val="10"/>
          <w:szCs w:val="24"/>
          <w:lang w:eastAsia="en-IN"/>
        </w:rPr>
      </w:pPr>
    </w:p>
    <w:p w:rsidR="00244F2B" w:rsidRPr="004519A9" w:rsidRDefault="00E062F5" w:rsidP="004519A9">
      <w:pPr>
        <w:autoSpaceDE w:val="0"/>
        <w:autoSpaceDN w:val="0"/>
        <w:adjustRightInd w:val="0"/>
        <w:spacing w:after="0" w:line="240" w:lineRule="auto"/>
        <w:rPr>
          <w:rFonts w:eastAsia="Times New Roman" w:cstheme="minorHAnsi"/>
          <w:sz w:val="24"/>
          <w:szCs w:val="24"/>
          <w:lang w:eastAsia="en-IN"/>
        </w:rPr>
      </w:pPr>
      <w:r w:rsidRPr="004519A9">
        <w:rPr>
          <w:rFonts w:cstheme="minorHAnsi"/>
          <w:b/>
          <w:sz w:val="24"/>
          <w:szCs w:val="24"/>
        </w:rPr>
        <w:t xml:space="preserve">1. </w:t>
      </w:r>
      <w:r w:rsidR="00244F2B" w:rsidRPr="004519A9">
        <w:rPr>
          <w:rFonts w:cstheme="minorHAnsi"/>
          <w:b/>
          <w:bCs/>
          <w:iCs/>
          <w:sz w:val="24"/>
          <w:szCs w:val="24"/>
          <w:lang w:eastAsia="en-IN"/>
        </w:rPr>
        <w:t>24x7 Monitoring and Support</w:t>
      </w:r>
    </w:p>
    <w:p w:rsidR="004519A9" w:rsidRDefault="001C617F"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 xml:space="preserve">PCAIPL </w:t>
      </w:r>
      <w:r w:rsidR="00244F2B" w:rsidRPr="004519A9">
        <w:rPr>
          <w:rFonts w:eastAsia="Times New Roman" w:cstheme="minorHAnsi"/>
          <w:sz w:val="24"/>
          <w:szCs w:val="24"/>
          <w:lang w:eastAsia="en-IN"/>
        </w:rPr>
        <w:t xml:space="preserve">guarantees that its network will be monitored 24x7 and that support staff will respond to any service interruption that affects our network. </w:t>
      </w:r>
      <w:r w:rsidRPr="004519A9">
        <w:rPr>
          <w:rFonts w:eastAsia="Times New Roman" w:cstheme="minorHAnsi"/>
          <w:sz w:val="24"/>
          <w:szCs w:val="24"/>
          <w:lang w:eastAsia="en-IN"/>
        </w:rPr>
        <w:t xml:space="preserve">PCAIPL </w:t>
      </w:r>
      <w:r w:rsidR="00244F2B" w:rsidRPr="004519A9">
        <w:rPr>
          <w:rFonts w:eastAsia="Times New Roman" w:cstheme="minorHAnsi"/>
          <w:sz w:val="24"/>
          <w:szCs w:val="24"/>
          <w:lang w:eastAsia="en-IN"/>
        </w:rPr>
        <w:t xml:space="preserve">Helpdesk &amp; Complaint centre will provide  customer technical support for all issues related to the functioning of the </w:t>
      </w:r>
      <w:r w:rsidRPr="004519A9">
        <w:rPr>
          <w:rFonts w:eastAsia="Times New Roman" w:cstheme="minorHAnsi"/>
          <w:sz w:val="24"/>
          <w:szCs w:val="24"/>
          <w:lang w:eastAsia="en-IN"/>
        </w:rPr>
        <w:t xml:space="preserve">PCAIPL </w:t>
      </w:r>
      <w:r w:rsidR="00244F2B" w:rsidRPr="004519A9">
        <w:rPr>
          <w:rFonts w:eastAsia="Times New Roman" w:cstheme="minorHAnsi"/>
          <w:sz w:val="24"/>
          <w:szCs w:val="24"/>
          <w:lang w:eastAsia="en-IN"/>
        </w:rPr>
        <w:t>network or any equipment therein. During office hours (Mon – Sunday. 9:00 AM – 7:00 PM IST), the NOC may be reach via email (</w:t>
      </w:r>
      <w:hyperlink r:id="rId7" w:history="1">
        <w:r w:rsidR="00244F2B" w:rsidRPr="004519A9">
          <w:rPr>
            <w:rStyle w:val="Hyperlink"/>
            <w:rFonts w:eastAsia="Times New Roman" w:cstheme="minorHAnsi"/>
            <w:sz w:val="24"/>
            <w:szCs w:val="24"/>
            <w:lang w:eastAsia="en-IN"/>
          </w:rPr>
          <w:t>wecare@pccareonline.in</w:t>
        </w:r>
      </w:hyperlink>
      <w:r w:rsidR="00244F2B" w:rsidRPr="004519A9">
        <w:rPr>
          <w:rFonts w:eastAsia="Times New Roman" w:cstheme="minorHAnsi"/>
          <w:sz w:val="24"/>
          <w:szCs w:val="24"/>
          <w:lang w:eastAsia="en-IN"/>
        </w:rPr>
        <w:t xml:space="preserve"> &amp; helpdesk</w:t>
      </w:r>
      <w:r w:rsidR="007D6D00" w:rsidRPr="004519A9">
        <w:rPr>
          <w:rFonts w:eastAsia="Times New Roman" w:cstheme="minorHAnsi"/>
          <w:sz w:val="24"/>
          <w:szCs w:val="24"/>
          <w:lang w:eastAsia="en-IN"/>
        </w:rPr>
        <w:t xml:space="preserve">@pccareonline.in) or by phone (+91 </w:t>
      </w:r>
      <w:r w:rsidR="00244F2B" w:rsidRPr="004519A9">
        <w:rPr>
          <w:rFonts w:eastAsia="Times New Roman" w:cstheme="minorHAnsi"/>
          <w:sz w:val="24"/>
          <w:szCs w:val="24"/>
          <w:lang w:eastAsia="en-IN"/>
        </w:rPr>
        <w:t>751-2458202</w:t>
      </w:r>
      <w:r w:rsidR="00E15BE5">
        <w:rPr>
          <w:rFonts w:eastAsia="Times New Roman" w:cstheme="minorHAnsi"/>
          <w:sz w:val="24"/>
          <w:szCs w:val="24"/>
          <w:lang w:eastAsia="en-IN"/>
        </w:rPr>
        <w:t>, 4888300</w:t>
      </w:r>
      <w:r w:rsidR="00244F2B" w:rsidRPr="004519A9">
        <w:rPr>
          <w:rFonts w:eastAsia="Times New Roman" w:cstheme="minorHAnsi"/>
          <w:sz w:val="24"/>
          <w:szCs w:val="24"/>
          <w:lang w:eastAsia="en-IN"/>
        </w:rPr>
        <w:t xml:space="preserve">). After business hours, on holidays, and on weekends, telephone support will provided and can be reached by calling 9522275610.After business hours support is available to report interruptions in service related to network or equipment failure, and does not include programming support. </w:t>
      </w:r>
    </w:p>
    <w:p w:rsidR="004519A9" w:rsidRPr="004D507F" w:rsidRDefault="004519A9" w:rsidP="004519A9">
      <w:pPr>
        <w:autoSpaceDE w:val="0"/>
        <w:autoSpaceDN w:val="0"/>
        <w:adjustRightInd w:val="0"/>
        <w:spacing w:after="0" w:line="240" w:lineRule="auto"/>
        <w:rPr>
          <w:rFonts w:eastAsia="Times New Roman" w:cstheme="minorHAnsi"/>
          <w:sz w:val="10"/>
          <w:szCs w:val="24"/>
          <w:lang w:eastAsia="en-IN"/>
        </w:rPr>
      </w:pPr>
    </w:p>
    <w:p w:rsidR="00244F2B" w:rsidRPr="004519A9" w:rsidRDefault="00244F2B"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b/>
          <w:bCs/>
          <w:sz w:val="24"/>
          <w:szCs w:val="24"/>
          <w:lang w:eastAsia="en-IN"/>
        </w:rPr>
        <w:t>EMAIL SHOULD NOT BE</w:t>
      </w:r>
      <w:r w:rsidRPr="004519A9">
        <w:rPr>
          <w:rFonts w:eastAsia="Times New Roman" w:cstheme="minorHAnsi"/>
          <w:sz w:val="24"/>
          <w:szCs w:val="24"/>
          <w:lang w:eastAsia="en-IN"/>
        </w:rPr>
        <w:t xml:space="preserve"> </w:t>
      </w:r>
      <w:r w:rsidRPr="004519A9">
        <w:rPr>
          <w:rFonts w:eastAsia="Times New Roman" w:cstheme="minorHAnsi"/>
          <w:b/>
          <w:bCs/>
          <w:sz w:val="24"/>
          <w:szCs w:val="24"/>
          <w:lang w:eastAsia="en-IN"/>
        </w:rPr>
        <w:t>USED TO REPORT SERVICE OUTAGES AFTER BUSINESS HOURS OR ON HOLIDAYS.</w:t>
      </w:r>
    </w:p>
    <w:p w:rsidR="00244F2B" w:rsidRPr="004D507F" w:rsidRDefault="00244F2B" w:rsidP="004519A9">
      <w:pPr>
        <w:spacing w:after="0" w:line="240" w:lineRule="auto"/>
        <w:rPr>
          <w:rFonts w:cstheme="minorHAnsi"/>
          <w:b/>
          <w:sz w:val="10"/>
          <w:szCs w:val="24"/>
        </w:rPr>
      </w:pPr>
    </w:p>
    <w:p w:rsidR="00E062F5" w:rsidRPr="004519A9" w:rsidRDefault="00E062F5" w:rsidP="00BF7E53">
      <w:pPr>
        <w:autoSpaceDE w:val="0"/>
        <w:autoSpaceDN w:val="0"/>
        <w:adjustRightInd w:val="0"/>
        <w:spacing w:after="0" w:line="240" w:lineRule="auto"/>
        <w:rPr>
          <w:rFonts w:eastAsia="Times New Roman" w:cstheme="minorHAnsi"/>
          <w:b/>
          <w:sz w:val="24"/>
          <w:szCs w:val="24"/>
          <w:lang w:eastAsia="en-IN"/>
        </w:rPr>
      </w:pPr>
      <w:r w:rsidRPr="004519A9">
        <w:rPr>
          <w:rFonts w:eastAsia="Times New Roman" w:cstheme="minorHAnsi"/>
          <w:b/>
          <w:sz w:val="24"/>
          <w:szCs w:val="24"/>
          <w:lang w:eastAsia="en-IN"/>
        </w:rPr>
        <w:t xml:space="preserve">2. Network </w:t>
      </w:r>
      <w:r w:rsidR="003509DE" w:rsidRPr="004519A9">
        <w:rPr>
          <w:rFonts w:eastAsia="Times New Roman" w:cstheme="minorHAnsi"/>
          <w:b/>
          <w:sz w:val="24"/>
          <w:szCs w:val="24"/>
          <w:lang w:eastAsia="en-IN"/>
        </w:rPr>
        <w:t xml:space="preserve">Availability </w:t>
      </w:r>
    </w:p>
    <w:p w:rsidR="00E062F5" w:rsidRPr="004519A9" w:rsidRDefault="001C617F" w:rsidP="00BF7E53">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 xml:space="preserve">PCAIPL </w:t>
      </w:r>
      <w:r w:rsidR="00E062F5" w:rsidRPr="004519A9">
        <w:rPr>
          <w:rFonts w:eastAsia="Times New Roman" w:cstheme="minorHAnsi"/>
          <w:sz w:val="24"/>
          <w:szCs w:val="24"/>
          <w:lang w:eastAsia="en-IN"/>
        </w:rPr>
        <w:t xml:space="preserve">guarantees that its network will be available 98% of the time in a given month, excluding Scheduled Maintenance. Upon experiencing less than 98% availability in a given month, Customer's </w:t>
      </w:r>
      <w:r w:rsidR="003509DE" w:rsidRPr="004519A9">
        <w:rPr>
          <w:rFonts w:eastAsia="Times New Roman" w:cstheme="minorHAnsi"/>
          <w:sz w:val="24"/>
          <w:szCs w:val="24"/>
          <w:lang w:eastAsia="en-IN"/>
        </w:rPr>
        <w:t>a</w:t>
      </w:r>
      <w:r w:rsidR="00E062F5" w:rsidRPr="004519A9">
        <w:rPr>
          <w:rFonts w:eastAsia="Times New Roman" w:cstheme="minorHAnsi"/>
          <w:sz w:val="24"/>
          <w:szCs w:val="24"/>
          <w:lang w:eastAsia="en-IN"/>
        </w:rPr>
        <w:t>ccount will be credited at Customer's request, where the assignable cause for the</w:t>
      </w:r>
      <w:r w:rsidR="003509DE" w:rsidRPr="004519A9">
        <w:rPr>
          <w:rFonts w:eastAsia="Times New Roman" w:cstheme="minorHAnsi"/>
          <w:sz w:val="24"/>
          <w:szCs w:val="24"/>
          <w:lang w:eastAsia="en-IN"/>
        </w:rPr>
        <w:t xml:space="preserve"> </w:t>
      </w:r>
      <w:r w:rsidR="00E062F5" w:rsidRPr="004519A9">
        <w:rPr>
          <w:rFonts w:eastAsia="Times New Roman" w:cstheme="minorHAnsi"/>
          <w:sz w:val="24"/>
          <w:szCs w:val="24"/>
          <w:lang w:eastAsia="en-IN"/>
        </w:rPr>
        <w:t xml:space="preserve">Downtime is related to </w:t>
      </w:r>
      <w:r w:rsidR="003509DE" w:rsidRPr="004519A9">
        <w:rPr>
          <w:rFonts w:eastAsia="Times New Roman" w:cstheme="minorHAnsi"/>
          <w:sz w:val="24"/>
          <w:szCs w:val="24"/>
          <w:lang w:eastAsia="en-IN"/>
        </w:rPr>
        <w:t>PCAIPL</w:t>
      </w:r>
      <w:r w:rsidR="00E062F5" w:rsidRPr="004519A9">
        <w:rPr>
          <w:rFonts w:eastAsia="Times New Roman" w:cstheme="minorHAnsi"/>
          <w:sz w:val="24"/>
          <w:szCs w:val="24"/>
          <w:lang w:eastAsia="en-IN"/>
        </w:rPr>
        <w:t xml:space="preserve"> -owned network infrastructure. Uptime is the functioning of the Customer’s access to the Internet. Downtime exists when a customer cannot transmit and/or receive data to/from the Internet, and is measured from the time the trouble ticket is opened with </w:t>
      </w:r>
      <w:r w:rsidR="003509DE" w:rsidRPr="004519A9">
        <w:rPr>
          <w:rFonts w:eastAsia="Times New Roman" w:cstheme="minorHAnsi"/>
          <w:sz w:val="24"/>
          <w:szCs w:val="24"/>
          <w:lang w:eastAsia="en-IN"/>
        </w:rPr>
        <w:t>PCAIPL's</w:t>
      </w:r>
      <w:r w:rsidR="00E062F5" w:rsidRPr="004519A9">
        <w:rPr>
          <w:rFonts w:eastAsia="Times New Roman" w:cstheme="minorHAnsi"/>
          <w:sz w:val="24"/>
          <w:szCs w:val="24"/>
          <w:lang w:eastAsia="en-IN"/>
        </w:rPr>
        <w:t xml:space="preserve"> Complaint</w:t>
      </w:r>
      <w:r w:rsidR="003509DE" w:rsidRPr="004519A9">
        <w:rPr>
          <w:rFonts w:eastAsia="Times New Roman" w:cstheme="minorHAnsi"/>
          <w:sz w:val="24"/>
          <w:szCs w:val="24"/>
          <w:lang w:eastAsia="en-IN"/>
        </w:rPr>
        <w:t xml:space="preserve"> &amp; Help</w:t>
      </w:r>
      <w:r w:rsidR="00E062F5" w:rsidRPr="004519A9">
        <w:rPr>
          <w:rFonts w:eastAsia="Times New Roman" w:cstheme="minorHAnsi"/>
          <w:sz w:val="24"/>
          <w:szCs w:val="24"/>
          <w:lang w:eastAsia="en-IN"/>
        </w:rPr>
        <w:t xml:space="preserve"> Desk by Customer or Pc Care Airway Infratel Private Limited.</w:t>
      </w:r>
    </w:p>
    <w:p w:rsidR="00E062F5" w:rsidRPr="004D507F" w:rsidRDefault="00E062F5" w:rsidP="004519A9">
      <w:pPr>
        <w:spacing w:after="0" w:line="240" w:lineRule="auto"/>
        <w:rPr>
          <w:rFonts w:cstheme="minorHAnsi"/>
          <w:b/>
          <w:sz w:val="10"/>
          <w:szCs w:val="24"/>
        </w:rPr>
      </w:pPr>
    </w:p>
    <w:p w:rsidR="00AC4513" w:rsidRPr="004519A9" w:rsidRDefault="00AC4513" w:rsidP="00BF7E53">
      <w:pPr>
        <w:spacing w:after="0" w:line="240" w:lineRule="auto"/>
        <w:rPr>
          <w:rFonts w:cstheme="minorHAnsi"/>
          <w:sz w:val="24"/>
          <w:szCs w:val="24"/>
        </w:rPr>
      </w:pPr>
      <w:r w:rsidRPr="004519A9">
        <w:rPr>
          <w:rFonts w:cstheme="minorHAnsi"/>
          <w:b/>
          <w:sz w:val="24"/>
          <w:szCs w:val="24"/>
        </w:rPr>
        <w:t xml:space="preserve">3. </w:t>
      </w:r>
      <w:r w:rsidR="0008421C" w:rsidRPr="004519A9">
        <w:rPr>
          <w:rFonts w:cstheme="minorHAnsi"/>
          <w:b/>
          <w:sz w:val="24"/>
          <w:szCs w:val="24"/>
        </w:rPr>
        <w:t xml:space="preserve">Network Uptime </w:t>
      </w:r>
    </w:p>
    <w:p w:rsidR="00AC4513" w:rsidRDefault="0008421C" w:rsidP="00BF7E53">
      <w:pPr>
        <w:spacing w:after="0" w:line="240" w:lineRule="auto"/>
        <w:rPr>
          <w:rFonts w:cstheme="minorHAnsi"/>
          <w:sz w:val="24"/>
          <w:szCs w:val="24"/>
        </w:rPr>
      </w:pPr>
      <w:r w:rsidRPr="004519A9">
        <w:rPr>
          <w:rFonts w:cstheme="minorHAnsi"/>
          <w:sz w:val="24"/>
          <w:szCs w:val="24"/>
        </w:rPr>
        <w:t xml:space="preserve">PC Care Airway Infratel Private Limited (PCAIPL) guarantees network uptime of 98.00%. The service will be considered unavailable in the event of any unscheduled service outage on the </w:t>
      </w:r>
      <w:r w:rsidR="00117286" w:rsidRPr="004519A9">
        <w:rPr>
          <w:rFonts w:cstheme="minorHAnsi"/>
          <w:sz w:val="24"/>
          <w:szCs w:val="24"/>
        </w:rPr>
        <w:t xml:space="preserve">PCAIPL </w:t>
      </w:r>
      <w:r w:rsidRPr="004519A9">
        <w:rPr>
          <w:rFonts w:cstheme="minorHAnsi"/>
          <w:sz w:val="24"/>
          <w:szCs w:val="24"/>
        </w:rPr>
        <w:t>network due to the transmission or equipment failure causing 100% blocking of movements of packets ahead of the Customer link and will be calculated on the monthly basis on Customer’s request.</w:t>
      </w:r>
    </w:p>
    <w:p w:rsidR="00C50006" w:rsidRPr="004D507F" w:rsidRDefault="00C50006" w:rsidP="00BF7E53">
      <w:pPr>
        <w:spacing w:after="0" w:line="240" w:lineRule="auto"/>
        <w:rPr>
          <w:rFonts w:cstheme="minorHAnsi"/>
          <w:sz w:val="12"/>
          <w:szCs w:val="24"/>
        </w:rPr>
      </w:pPr>
    </w:p>
    <w:p w:rsidR="00AC4513" w:rsidRPr="00C50006" w:rsidRDefault="00AC4513" w:rsidP="00BF7E53">
      <w:pPr>
        <w:spacing w:after="0" w:line="240" w:lineRule="auto"/>
        <w:rPr>
          <w:rFonts w:cstheme="minorHAnsi"/>
          <w:b/>
          <w:sz w:val="24"/>
          <w:szCs w:val="24"/>
        </w:rPr>
      </w:pPr>
      <w:r w:rsidRPr="00C50006">
        <w:rPr>
          <w:rFonts w:cstheme="minorHAnsi"/>
          <w:b/>
          <w:sz w:val="24"/>
          <w:szCs w:val="24"/>
        </w:rPr>
        <w:t xml:space="preserve">4. </w:t>
      </w:r>
      <w:r w:rsidRPr="00C50006">
        <w:rPr>
          <w:rFonts w:cstheme="minorHAnsi"/>
          <w:b/>
          <w:bCs/>
          <w:iCs/>
          <w:sz w:val="24"/>
          <w:szCs w:val="24"/>
          <w:lang w:eastAsia="en-IN"/>
        </w:rPr>
        <w:t>Network Packet Delivery</w:t>
      </w:r>
    </w:p>
    <w:p w:rsidR="00AC4513" w:rsidRPr="004519A9" w:rsidRDefault="001C617F" w:rsidP="00BF7E53">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guarantees network packet delivery 98% of the time in a given month within the continental India, excluding Scheduled Maintenance. Upon experiencing less than 98% network packet delivery in a given month, Customer's account will be credited at Customer's request, where</w:t>
      </w:r>
      <w:r w:rsidRPr="004519A9">
        <w:rPr>
          <w:rFonts w:eastAsia="Times New Roman" w:cstheme="minorHAnsi"/>
          <w:sz w:val="24"/>
          <w:szCs w:val="24"/>
          <w:lang w:eastAsia="en-IN"/>
        </w:rPr>
        <w:t xml:space="preserve"> </w:t>
      </w:r>
      <w:r w:rsidR="00AC4513" w:rsidRPr="004519A9">
        <w:rPr>
          <w:rFonts w:eastAsia="Times New Roman" w:cstheme="minorHAnsi"/>
          <w:sz w:val="24"/>
          <w:szCs w:val="24"/>
          <w:lang w:eastAsia="en-IN"/>
        </w:rPr>
        <w:t xml:space="preserve">the assignable cause for the packet loss is related to </w:t>
      </w: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-owned network infrastructure.</w:t>
      </w:r>
    </w:p>
    <w:p w:rsidR="001C617F" w:rsidRPr="004D507F" w:rsidRDefault="001C617F" w:rsidP="00BF7E53">
      <w:pPr>
        <w:autoSpaceDE w:val="0"/>
        <w:autoSpaceDN w:val="0"/>
        <w:adjustRightInd w:val="0"/>
        <w:spacing w:after="0" w:line="240" w:lineRule="auto"/>
        <w:rPr>
          <w:rFonts w:eastAsia="Times New Roman" w:cstheme="minorHAnsi"/>
          <w:sz w:val="14"/>
          <w:szCs w:val="24"/>
          <w:lang w:eastAsia="en-IN"/>
        </w:rPr>
      </w:pPr>
    </w:p>
    <w:p w:rsidR="00AC4513" w:rsidRPr="00C50006" w:rsidRDefault="00AC4513" w:rsidP="00BF7E53">
      <w:pPr>
        <w:autoSpaceDE w:val="0"/>
        <w:autoSpaceDN w:val="0"/>
        <w:adjustRightInd w:val="0"/>
        <w:spacing w:after="0" w:line="240" w:lineRule="auto"/>
        <w:rPr>
          <w:rFonts w:eastAsia="Times New Roman" w:cstheme="minorHAnsi"/>
          <w:b/>
          <w:sz w:val="24"/>
          <w:szCs w:val="24"/>
          <w:lang w:eastAsia="en-IN"/>
        </w:rPr>
      </w:pPr>
      <w:r w:rsidRPr="00C50006">
        <w:rPr>
          <w:rFonts w:eastAsia="Times New Roman" w:cstheme="minorHAnsi"/>
          <w:b/>
          <w:sz w:val="24"/>
          <w:szCs w:val="24"/>
          <w:lang w:eastAsia="en-IN"/>
        </w:rPr>
        <w:t xml:space="preserve">5. </w:t>
      </w:r>
      <w:r w:rsidRPr="00C50006">
        <w:rPr>
          <w:rFonts w:cstheme="minorHAnsi"/>
          <w:b/>
          <w:bCs/>
          <w:iCs/>
          <w:sz w:val="24"/>
          <w:szCs w:val="24"/>
          <w:lang w:eastAsia="en-IN"/>
        </w:rPr>
        <w:t>External Factors</w:t>
      </w:r>
    </w:p>
    <w:p w:rsidR="00BF7E53" w:rsidRDefault="001C617F"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 xml:space="preserve">cannot guarantee the availability of the public Internet, nor can </w:t>
      </w: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 xml:space="preserve">take responsibility for downtime as a result of (a) natural or manmade disasters, (b) during any period in which </w:t>
      </w: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 xml:space="preserve">is not given access to the service premises, or (c) inaccessibility to damaged aerial fiber due to safety hazards associated with related repair of electrical conductors. In such circumstances, </w:t>
      </w: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 xml:space="preserve">will endeavour to return services to acceptable levels as quickly as possible. In no event shall </w:t>
      </w: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be liable for failure to perform its obligations hereunder where such non performance is caused, in whole or in part, by force majored, including, but not limited to, acts of God, wars, riots, storms, floods, and other causes not within Pc Care Airway Infratel Private Limited’s reasonable control.</w:t>
      </w:r>
    </w:p>
    <w:p w:rsidR="004D507F" w:rsidRPr="004D507F" w:rsidRDefault="004D507F" w:rsidP="004519A9">
      <w:pPr>
        <w:autoSpaceDE w:val="0"/>
        <w:autoSpaceDN w:val="0"/>
        <w:adjustRightInd w:val="0"/>
        <w:spacing w:after="0" w:line="240" w:lineRule="auto"/>
        <w:rPr>
          <w:rFonts w:eastAsia="Times New Roman" w:cstheme="minorHAnsi"/>
          <w:sz w:val="10"/>
          <w:szCs w:val="24"/>
          <w:lang w:eastAsia="en-IN"/>
        </w:rPr>
      </w:pPr>
    </w:p>
    <w:p w:rsidR="00AC4513" w:rsidRPr="00C50006" w:rsidRDefault="00AC4513" w:rsidP="00BF7E53">
      <w:pPr>
        <w:autoSpaceDE w:val="0"/>
        <w:autoSpaceDN w:val="0"/>
        <w:adjustRightInd w:val="0"/>
        <w:spacing w:after="0" w:line="240" w:lineRule="auto"/>
        <w:rPr>
          <w:rFonts w:eastAsia="Times New Roman" w:cstheme="minorHAnsi"/>
          <w:b/>
          <w:sz w:val="24"/>
          <w:szCs w:val="24"/>
          <w:lang w:eastAsia="en-IN"/>
        </w:rPr>
      </w:pPr>
      <w:r w:rsidRPr="00C50006">
        <w:rPr>
          <w:rFonts w:eastAsia="Times New Roman" w:cstheme="minorHAnsi"/>
          <w:b/>
          <w:sz w:val="24"/>
          <w:szCs w:val="24"/>
          <w:lang w:eastAsia="en-IN"/>
        </w:rPr>
        <w:t xml:space="preserve">6. </w:t>
      </w:r>
      <w:r w:rsidRPr="00C50006">
        <w:rPr>
          <w:rFonts w:cstheme="minorHAnsi"/>
          <w:b/>
          <w:bCs/>
          <w:iCs/>
          <w:sz w:val="24"/>
          <w:szCs w:val="24"/>
          <w:lang w:eastAsia="en-IN"/>
        </w:rPr>
        <w:t>Burs</w:t>
      </w:r>
      <w:r w:rsidR="00AF7FC0" w:rsidRPr="00C50006">
        <w:rPr>
          <w:rFonts w:cstheme="minorHAnsi"/>
          <w:b/>
          <w:bCs/>
          <w:iCs/>
          <w:sz w:val="24"/>
          <w:szCs w:val="24"/>
          <w:lang w:eastAsia="en-IN"/>
        </w:rPr>
        <w:t xml:space="preserve"> </w:t>
      </w:r>
      <w:r w:rsidRPr="00C50006">
        <w:rPr>
          <w:rFonts w:cstheme="minorHAnsi"/>
          <w:b/>
          <w:bCs/>
          <w:iCs/>
          <w:sz w:val="24"/>
          <w:szCs w:val="24"/>
          <w:lang w:eastAsia="en-IN"/>
        </w:rPr>
        <w:t>table Bandwidth</w:t>
      </w:r>
    </w:p>
    <w:p w:rsidR="00AC4513" w:rsidRDefault="001C617F"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guarantees the availability of the bandwidth the customer purchases as agreed upon in this agreement; this is called the committed rate. Bandwidth above the committed rate, called burs</w:t>
      </w:r>
      <w:r w:rsidR="00E428C4">
        <w:rPr>
          <w:rFonts w:eastAsia="Times New Roman" w:cstheme="minorHAnsi"/>
          <w:sz w:val="24"/>
          <w:szCs w:val="24"/>
          <w:lang w:eastAsia="en-IN"/>
        </w:rPr>
        <w:t xml:space="preserve"> </w:t>
      </w:r>
      <w:r w:rsidR="00AC4513" w:rsidRPr="004519A9">
        <w:rPr>
          <w:rFonts w:eastAsia="Times New Roman" w:cstheme="minorHAnsi"/>
          <w:sz w:val="24"/>
          <w:szCs w:val="24"/>
          <w:lang w:eastAsia="en-IN"/>
        </w:rPr>
        <w:t xml:space="preserve">table bandwidth, is not guaranteed to always be available, since it is shared among all of </w:t>
      </w:r>
      <w:r w:rsidRPr="004519A9">
        <w:rPr>
          <w:rFonts w:eastAsia="Times New Roman" w:cstheme="minorHAnsi"/>
          <w:sz w:val="24"/>
          <w:szCs w:val="24"/>
          <w:lang w:eastAsia="en-IN"/>
        </w:rPr>
        <w:t xml:space="preserve">PCAIPL </w:t>
      </w:r>
      <w:r w:rsidR="00AC4513" w:rsidRPr="004519A9">
        <w:rPr>
          <w:rFonts w:eastAsia="Times New Roman" w:cstheme="minorHAnsi"/>
          <w:sz w:val="24"/>
          <w:szCs w:val="24"/>
          <w:lang w:eastAsia="en-IN"/>
        </w:rPr>
        <w:t>L’s customers.</w:t>
      </w:r>
    </w:p>
    <w:p w:rsidR="00BF7E53" w:rsidRDefault="00BF7E53" w:rsidP="004519A9">
      <w:pPr>
        <w:autoSpaceDE w:val="0"/>
        <w:autoSpaceDN w:val="0"/>
        <w:adjustRightInd w:val="0"/>
        <w:spacing w:after="0" w:line="240" w:lineRule="auto"/>
        <w:rPr>
          <w:rFonts w:eastAsia="Times New Roman" w:cstheme="minorHAnsi"/>
          <w:sz w:val="24"/>
          <w:szCs w:val="24"/>
          <w:lang w:eastAsia="en-IN"/>
        </w:rPr>
      </w:pPr>
    </w:p>
    <w:p w:rsidR="004D507F" w:rsidRDefault="004D507F" w:rsidP="004519A9">
      <w:pPr>
        <w:autoSpaceDE w:val="0"/>
        <w:autoSpaceDN w:val="0"/>
        <w:adjustRightInd w:val="0"/>
        <w:spacing w:after="0" w:line="240" w:lineRule="auto"/>
        <w:rPr>
          <w:rFonts w:eastAsia="Times New Roman" w:cstheme="minorHAnsi"/>
          <w:sz w:val="24"/>
          <w:szCs w:val="24"/>
          <w:lang w:eastAsia="en-IN"/>
        </w:rPr>
      </w:pPr>
    </w:p>
    <w:p w:rsidR="004D507F" w:rsidRPr="004519A9" w:rsidRDefault="004D507F" w:rsidP="004519A9">
      <w:pPr>
        <w:autoSpaceDE w:val="0"/>
        <w:autoSpaceDN w:val="0"/>
        <w:adjustRightInd w:val="0"/>
        <w:spacing w:after="0" w:line="240" w:lineRule="auto"/>
        <w:rPr>
          <w:rFonts w:eastAsia="Times New Roman" w:cstheme="minorHAnsi"/>
          <w:sz w:val="24"/>
          <w:szCs w:val="24"/>
          <w:lang w:eastAsia="en-IN"/>
        </w:rPr>
      </w:pPr>
    </w:p>
    <w:p w:rsidR="00AC4513" w:rsidRPr="00C50006" w:rsidRDefault="00AC4513" w:rsidP="00BF7E53">
      <w:pPr>
        <w:autoSpaceDE w:val="0"/>
        <w:autoSpaceDN w:val="0"/>
        <w:adjustRightInd w:val="0"/>
        <w:spacing w:after="0" w:line="240" w:lineRule="auto"/>
        <w:rPr>
          <w:rFonts w:eastAsia="Times New Roman" w:cstheme="minorHAnsi"/>
          <w:b/>
          <w:sz w:val="24"/>
          <w:szCs w:val="24"/>
          <w:lang w:eastAsia="en-IN"/>
        </w:rPr>
      </w:pPr>
      <w:r w:rsidRPr="00C50006">
        <w:rPr>
          <w:rFonts w:eastAsia="Times New Roman" w:cstheme="minorHAnsi"/>
          <w:b/>
          <w:sz w:val="24"/>
          <w:szCs w:val="24"/>
          <w:lang w:eastAsia="en-IN"/>
        </w:rPr>
        <w:lastRenderedPageBreak/>
        <w:t xml:space="preserve">7. </w:t>
      </w:r>
      <w:r w:rsidRPr="00C50006">
        <w:rPr>
          <w:rFonts w:cstheme="minorHAnsi"/>
          <w:b/>
          <w:bCs/>
          <w:iCs/>
          <w:sz w:val="24"/>
          <w:szCs w:val="24"/>
          <w:lang w:eastAsia="en-IN"/>
        </w:rPr>
        <w:t>Service Level Remedy</w:t>
      </w:r>
    </w:p>
    <w:p w:rsidR="00AC4513" w:rsidRPr="004519A9" w:rsidRDefault="00AC4513"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To receive credit for a failure to meet a service level standard, Customer must request such credit</w:t>
      </w:r>
    </w:p>
    <w:p w:rsidR="00AC4513" w:rsidRPr="004519A9" w:rsidRDefault="00AC4513"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Within thirty (30) days from the date that the Dedicated Internet Access Service was unavailable. For each cumulative hour of network unavailability or fraction thereof in any calendar month, at Customer's request, Customer's account shall be credited for the pro-rated charges for one day of the Pc Care Airway Infratel Private Limited recurring charge for the service with respect to which a service level standard was not met.</w:t>
      </w:r>
    </w:p>
    <w:p w:rsidR="00AC4513" w:rsidRPr="004D507F" w:rsidRDefault="00AC4513" w:rsidP="004519A9">
      <w:pPr>
        <w:autoSpaceDE w:val="0"/>
        <w:autoSpaceDN w:val="0"/>
        <w:adjustRightInd w:val="0"/>
        <w:spacing w:after="0" w:line="240" w:lineRule="auto"/>
        <w:rPr>
          <w:rFonts w:eastAsia="Times New Roman" w:cstheme="minorHAnsi"/>
          <w:sz w:val="12"/>
          <w:szCs w:val="24"/>
          <w:lang w:eastAsia="en-IN"/>
        </w:rPr>
      </w:pPr>
    </w:p>
    <w:p w:rsidR="00AC4513" w:rsidRPr="00C50006" w:rsidRDefault="00AC4513" w:rsidP="00BF7E53">
      <w:pPr>
        <w:autoSpaceDE w:val="0"/>
        <w:autoSpaceDN w:val="0"/>
        <w:adjustRightInd w:val="0"/>
        <w:spacing w:after="0" w:line="240" w:lineRule="auto"/>
        <w:rPr>
          <w:rFonts w:eastAsia="Times New Roman" w:cstheme="minorHAnsi"/>
          <w:b/>
          <w:sz w:val="24"/>
          <w:szCs w:val="24"/>
          <w:lang w:eastAsia="en-IN"/>
        </w:rPr>
      </w:pPr>
      <w:r w:rsidRPr="00C50006">
        <w:rPr>
          <w:rFonts w:eastAsia="Times New Roman" w:cstheme="minorHAnsi"/>
          <w:b/>
          <w:sz w:val="24"/>
          <w:szCs w:val="24"/>
          <w:lang w:eastAsia="en-IN"/>
        </w:rPr>
        <w:t xml:space="preserve">8. </w:t>
      </w:r>
      <w:r w:rsidRPr="00C50006">
        <w:rPr>
          <w:rFonts w:cstheme="minorHAnsi"/>
          <w:b/>
          <w:bCs/>
          <w:iCs/>
          <w:sz w:val="24"/>
          <w:szCs w:val="24"/>
          <w:lang w:eastAsia="en-IN"/>
        </w:rPr>
        <w:t>Scheduled Maintenance</w:t>
      </w:r>
    </w:p>
    <w:p w:rsidR="00AC4513" w:rsidRPr="003D7BF7" w:rsidRDefault="00AC4513"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 xml:space="preserve">Scheduled Maintenance means any maintenance at the </w:t>
      </w:r>
      <w:r w:rsidR="001C617F" w:rsidRPr="004519A9">
        <w:rPr>
          <w:rFonts w:eastAsia="Times New Roman" w:cstheme="minorHAnsi"/>
          <w:sz w:val="24"/>
          <w:szCs w:val="24"/>
          <w:lang w:eastAsia="en-IN"/>
        </w:rPr>
        <w:t xml:space="preserve">PCAIPL </w:t>
      </w:r>
      <w:r w:rsidRPr="004519A9">
        <w:rPr>
          <w:rFonts w:eastAsia="Times New Roman" w:cstheme="minorHAnsi"/>
          <w:sz w:val="24"/>
          <w:szCs w:val="24"/>
          <w:lang w:eastAsia="en-IN"/>
        </w:rPr>
        <w:t xml:space="preserve">hub to which Customer's circuit is connected (a) of which Customer is notified seven (7) calendar days in advance, and (b) that is performed at the </w:t>
      </w:r>
      <w:r w:rsidR="001C617F" w:rsidRPr="004519A9">
        <w:rPr>
          <w:rFonts w:eastAsia="Times New Roman" w:cstheme="minorHAnsi"/>
          <w:sz w:val="24"/>
          <w:szCs w:val="24"/>
          <w:lang w:eastAsia="en-IN"/>
        </w:rPr>
        <w:t xml:space="preserve">PCAIPL </w:t>
      </w:r>
      <w:r w:rsidRPr="004519A9">
        <w:rPr>
          <w:rFonts w:eastAsia="Times New Roman" w:cstheme="minorHAnsi"/>
          <w:sz w:val="24"/>
          <w:szCs w:val="24"/>
          <w:lang w:eastAsia="en-IN"/>
        </w:rPr>
        <w:t>hub to which Customer's circuit is connected. Notice of Scheduled</w:t>
      </w:r>
      <w:r w:rsidR="003D7BF7">
        <w:rPr>
          <w:rFonts w:eastAsia="Times New Roman" w:cstheme="minorHAnsi"/>
          <w:sz w:val="24"/>
          <w:szCs w:val="24"/>
          <w:lang w:eastAsia="en-IN"/>
        </w:rPr>
        <w:t xml:space="preserve"> m</w:t>
      </w:r>
      <w:r w:rsidRPr="004519A9">
        <w:rPr>
          <w:rFonts w:eastAsia="Times New Roman" w:cstheme="minorHAnsi"/>
          <w:sz w:val="24"/>
          <w:szCs w:val="24"/>
          <w:lang w:eastAsia="en-IN"/>
        </w:rPr>
        <w:t>aintenance will be provided to Customer's designated point of contact by email. Upon receiving</w:t>
      </w:r>
      <w:r w:rsidR="003D7BF7">
        <w:rPr>
          <w:rFonts w:eastAsia="Times New Roman" w:cstheme="minorHAnsi"/>
          <w:sz w:val="24"/>
          <w:szCs w:val="24"/>
          <w:lang w:eastAsia="en-IN"/>
        </w:rPr>
        <w:t xml:space="preserve"> </w:t>
      </w:r>
      <w:r w:rsidRPr="004519A9">
        <w:rPr>
          <w:rFonts w:eastAsia="Times New Roman" w:cstheme="minorHAnsi"/>
          <w:sz w:val="24"/>
          <w:szCs w:val="24"/>
          <w:lang w:eastAsia="en-IN"/>
        </w:rPr>
        <w:t>such notice, Customer may request to have such maintenance postponed to a later date if agreed to</w:t>
      </w:r>
      <w:r w:rsidR="003D7BF7">
        <w:rPr>
          <w:rFonts w:eastAsia="Times New Roman" w:cstheme="minorHAnsi"/>
          <w:sz w:val="24"/>
          <w:szCs w:val="24"/>
          <w:lang w:eastAsia="en-IN"/>
        </w:rPr>
        <w:t xml:space="preserve"> </w:t>
      </w:r>
      <w:r w:rsidRPr="004519A9">
        <w:rPr>
          <w:rFonts w:eastAsia="Times New Roman" w:cstheme="minorHAnsi"/>
          <w:sz w:val="24"/>
          <w:szCs w:val="24"/>
          <w:lang w:eastAsia="en-IN"/>
        </w:rPr>
        <w:t xml:space="preserve">by </w:t>
      </w:r>
      <w:r w:rsidR="001C617F" w:rsidRPr="004519A9">
        <w:rPr>
          <w:rFonts w:eastAsia="Times New Roman" w:cstheme="minorHAnsi"/>
          <w:sz w:val="24"/>
          <w:szCs w:val="24"/>
          <w:lang w:eastAsia="en-IN"/>
        </w:rPr>
        <w:t>PCAIPL</w:t>
      </w:r>
      <w:r w:rsidR="002A2D27">
        <w:rPr>
          <w:rFonts w:eastAsia="Times New Roman" w:cstheme="minorHAnsi"/>
          <w:sz w:val="24"/>
          <w:szCs w:val="24"/>
          <w:lang w:eastAsia="en-IN"/>
        </w:rPr>
        <w:t>.</w:t>
      </w:r>
    </w:p>
    <w:p w:rsidR="00AC4513" w:rsidRPr="004D507F" w:rsidRDefault="00AC4513" w:rsidP="004519A9">
      <w:pPr>
        <w:autoSpaceDE w:val="0"/>
        <w:autoSpaceDN w:val="0"/>
        <w:adjustRightInd w:val="0"/>
        <w:spacing w:after="0" w:line="240" w:lineRule="auto"/>
        <w:rPr>
          <w:rFonts w:eastAsia="Times New Roman" w:cstheme="minorHAnsi"/>
          <w:b/>
          <w:bCs/>
          <w:iCs/>
          <w:sz w:val="10"/>
          <w:szCs w:val="10"/>
          <w:lang w:eastAsia="en-IN"/>
        </w:rPr>
      </w:pPr>
    </w:p>
    <w:p w:rsidR="00AC4513" w:rsidRPr="004519A9" w:rsidRDefault="00AC4513" w:rsidP="00BF7E53">
      <w:pPr>
        <w:autoSpaceDE w:val="0"/>
        <w:autoSpaceDN w:val="0"/>
        <w:adjustRightInd w:val="0"/>
        <w:spacing w:after="0" w:line="240" w:lineRule="auto"/>
        <w:rPr>
          <w:rFonts w:cstheme="minorHAnsi"/>
          <w:b/>
          <w:bCs/>
          <w:iCs/>
          <w:sz w:val="24"/>
          <w:szCs w:val="24"/>
          <w:lang w:eastAsia="en-IN"/>
        </w:rPr>
      </w:pPr>
      <w:r w:rsidRPr="004519A9">
        <w:rPr>
          <w:rFonts w:eastAsia="Times New Roman" w:cstheme="minorHAnsi"/>
          <w:b/>
          <w:bCs/>
          <w:iCs/>
          <w:sz w:val="24"/>
          <w:szCs w:val="24"/>
          <w:lang w:eastAsia="en-IN"/>
        </w:rPr>
        <w:t xml:space="preserve">9. </w:t>
      </w:r>
      <w:r w:rsidRPr="004519A9">
        <w:rPr>
          <w:rFonts w:cstheme="minorHAnsi"/>
          <w:b/>
          <w:bCs/>
          <w:iCs/>
          <w:sz w:val="24"/>
          <w:szCs w:val="24"/>
          <w:lang w:eastAsia="en-IN"/>
        </w:rPr>
        <w:t>Chronic Trouble</w:t>
      </w:r>
    </w:p>
    <w:p w:rsidR="00AC4513" w:rsidRPr="004519A9" w:rsidRDefault="00AC4513" w:rsidP="004519A9">
      <w:pPr>
        <w:autoSpaceDE w:val="0"/>
        <w:autoSpaceDN w:val="0"/>
        <w:adjustRightInd w:val="0"/>
        <w:spacing w:after="0" w:line="240" w:lineRule="auto"/>
        <w:rPr>
          <w:rFonts w:eastAsia="Times New Roman" w:cstheme="minorHAnsi"/>
          <w:sz w:val="24"/>
          <w:szCs w:val="24"/>
          <w:lang w:eastAsia="en-IN"/>
        </w:rPr>
      </w:pPr>
      <w:r w:rsidRPr="004519A9">
        <w:rPr>
          <w:rFonts w:eastAsia="Times New Roman" w:cstheme="minorHAnsi"/>
          <w:sz w:val="24"/>
          <w:szCs w:val="24"/>
          <w:lang w:eastAsia="en-IN"/>
        </w:rPr>
        <w:t xml:space="preserve">A Dedicated Internet Access circuit is considered to have Chronic Trouble in the event that </w:t>
      </w:r>
      <w:r w:rsidR="001C617F" w:rsidRPr="004519A9">
        <w:rPr>
          <w:rFonts w:eastAsia="Times New Roman" w:cstheme="minorHAnsi"/>
          <w:sz w:val="24"/>
          <w:szCs w:val="24"/>
          <w:lang w:eastAsia="en-IN"/>
        </w:rPr>
        <w:t xml:space="preserve">PCAIPL </w:t>
      </w:r>
      <w:r w:rsidRPr="004519A9">
        <w:rPr>
          <w:rFonts w:eastAsia="Times New Roman" w:cstheme="minorHAnsi"/>
          <w:sz w:val="24"/>
          <w:szCs w:val="24"/>
          <w:lang w:eastAsia="en-IN"/>
        </w:rPr>
        <w:t>is unable to restore the service on three (3) or more separate occasions of more than ten (10) hours each or for more than thirty-six (36) cumulative hours in any given calendar month. The Customer shall have the option to either (a) obtain credits as set forth above or (b) terminate the affected circuit without liability provided the findings from the Chronic Trouble investigation find no fault is caused, or</w:t>
      </w:r>
      <w:r w:rsidR="007D6D00" w:rsidRPr="004519A9">
        <w:rPr>
          <w:rFonts w:eastAsia="Times New Roman" w:cstheme="minorHAnsi"/>
          <w:sz w:val="24"/>
          <w:szCs w:val="24"/>
          <w:lang w:eastAsia="en-IN"/>
        </w:rPr>
        <w:t xml:space="preserve"> </w:t>
      </w:r>
      <w:r w:rsidRPr="004519A9">
        <w:rPr>
          <w:rFonts w:eastAsia="Times New Roman" w:cstheme="minorHAnsi"/>
          <w:sz w:val="24"/>
          <w:szCs w:val="24"/>
          <w:lang w:eastAsia="en-IN"/>
        </w:rPr>
        <w:t>Contributed to, directly or indirectly, by any act or omission of Customer and / or end user, affiliates,</w:t>
      </w:r>
      <w:r w:rsidR="007D6D00" w:rsidRPr="004519A9">
        <w:rPr>
          <w:rFonts w:eastAsia="Times New Roman" w:cstheme="minorHAnsi"/>
          <w:sz w:val="24"/>
          <w:szCs w:val="24"/>
          <w:lang w:eastAsia="en-IN"/>
        </w:rPr>
        <w:t xml:space="preserve"> </w:t>
      </w:r>
      <w:r w:rsidRPr="004519A9">
        <w:rPr>
          <w:rFonts w:eastAsia="Times New Roman" w:cstheme="minorHAnsi"/>
          <w:sz w:val="24"/>
          <w:szCs w:val="24"/>
          <w:lang w:eastAsia="en-IN"/>
        </w:rPr>
        <w:t>Agents or representatives.</w:t>
      </w:r>
    </w:p>
    <w:p w:rsidR="007D6D00" w:rsidRPr="004D507F" w:rsidRDefault="007D6D00" w:rsidP="004519A9">
      <w:pPr>
        <w:autoSpaceDE w:val="0"/>
        <w:autoSpaceDN w:val="0"/>
        <w:adjustRightInd w:val="0"/>
        <w:spacing w:after="0" w:line="240" w:lineRule="auto"/>
        <w:rPr>
          <w:rFonts w:eastAsia="Times New Roman" w:cstheme="minorHAnsi"/>
          <w:sz w:val="10"/>
          <w:szCs w:val="10"/>
          <w:lang w:eastAsia="en-IN"/>
        </w:rPr>
      </w:pPr>
    </w:p>
    <w:p w:rsidR="0008421C" w:rsidRPr="004519A9" w:rsidRDefault="00AC4513" w:rsidP="004519A9">
      <w:pPr>
        <w:spacing w:after="0" w:line="240" w:lineRule="auto"/>
        <w:rPr>
          <w:rFonts w:cstheme="minorHAnsi"/>
          <w:b/>
          <w:sz w:val="24"/>
          <w:szCs w:val="24"/>
        </w:rPr>
      </w:pPr>
      <w:r w:rsidRPr="004519A9">
        <w:rPr>
          <w:rFonts w:cstheme="minorHAnsi"/>
          <w:b/>
          <w:sz w:val="24"/>
          <w:szCs w:val="24"/>
        </w:rPr>
        <w:t>10</w:t>
      </w:r>
      <w:r w:rsidR="0008421C" w:rsidRPr="004519A9">
        <w:rPr>
          <w:rFonts w:cstheme="minorHAnsi"/>
          <w:b/>
          <w:sz w:val="24"/>
          <w:szCs w:val="24"/>
        </w:rPr>
        <w:t>.  Maximum Time to respond/ Mean time to resolve (MTTR)</w:t>
      </w:r>
    </w:p>
    <w:p w:rsidR="00117286" w:rsidRPr="004519A9" w:rsidRDefault="0008421C" w:rsidP="004519A9">
      <w:pPr>
        <w:spacing w:after="0" w:line="240" w:lineRule="auto"/>
        <w:rPr>
          <w:rFonts w:cstheme="minorHAnsi"/>
          <w:sz w:val="24"/>
          <w:szCs w:val="24"/>
        </w:rPr>
      </w:pPr>
      <w:r w:rsidRPr="004519A9">
        <w:rPr>
          <w:rFonts w:cstheme="minorHAnsi"/>
          <w:sz w:val="24"/>
          <w:szCs w:val="24"/>
        </w:rPr>
        <w:t>The MTTR for a network related problem reported on the Airway network only is as per table below</w:t>
      </w:r>
    </w:p>
    <w:tbl>
      <w:tblPr>
        <w:tblStyle w:val="TableGrid"/>
        <w:tblW w:w="0" w:type="auto"/>
        <w:tblLook w:val="04A0"/>
      </w:tblPr>
      <w:tblGrid>
        <w:gridCol w:w="3560"/>
        <w:gridCol w:w="3561"/>
        <w:gridCol w:w="3561"/>
      </w:tblGrid>
      <w:tr w:rsidR="0008421C" w:rsidRPr="004519A9" w:rsidTr="00CF48BB">
        <w:tc>
          <w:tcPr>
            <w:tcW w:w="10682" w:type="dxa"/>
            <w:gridSpan w:val="3"/>
            <w:shd w:val="clear" w:color="auto" w:fill="FFC000"/>
          </w:tcPr>
          <w:p w:rsidR="0008421C" w:rsidRPr="004519A9" w:rsidRDefault="0008421C" w:rsidP="004519A9">
            <w:pPr>
              <w:jc w:val="center"/>
              <w:rPr>
                <w:rFonts w:cstheme="minorHAnsi"/>
                <w:b/>
                <w:sz w:val="24"/>
                <w:szCs w:val="24"/>
              </w:rPr>
            </w:pPr>
            <w:r w:rsidRPr="004519A9">
              <w:rPr>
                <w:rFonts w:cstheme="minorHAnsi"/>
                <w:b/>
                <w:sz w:val="24"/>
                <w:szCs w:val="24"/>
              </w:rPr>
              <w:t>MTTR</w:t>
            </w:r>
          </w:p>
        </w:tc>
      </w:tr>
      <w:tr w:rsidR="0008421C" w:rsidRPr="004519A9" w:rsidTr="0008421C">
        <w:tc>
          <w:tcPr>
            <w:tcW w:w="3560" w:type="dxa"/>
          </w:tcPr>
          <w:p w:rsidR="0008421C" w:rsidRPr="004519A9" w:rsidRDefault="0008421C" w:rsidP="004519A9">
            <w:pPr>
              <w:rPr>
                <w:rFonts w:cstheme="minorHAnsi"/>
                <w:b/>
                <w:sz w:val="24"/>
                <w:szCs w:val="24"/>
              </w:rPr>
            </w:pPr>
            <w:r w:rsidRPr="004519A9">
              <w:rPr>
                <w:rFonts w:cstheme="minorHAnsi"/>
                <w:b/>
                <w:sz w:val="24"/>
                <w:szCs w:val="24"/>
              </w:rPr>
              <w:t>Description</w:t>
            </w:r>
          </w:p>
        </w:tc>
        <w:tc>
          <w:tcPr>
            <w:tcW w:w="3561" w:type="dxa"/>
          </w:tcPr>
          <w:p w:rsidR="0008421C" w:rsidRPr="004519A9" w:rsidRDefault="0008421C" w:rsidP="004519A9">
            <w:pPr>
              <w:rPr>
                <w:rFonts w:cstheme="minorHAnsi"/>
                <w:b/>
                <w:sz w:val="24"/>
                <w:szCs w:val="24"/>
              </w:rPr>
            </w:pPr>
            <w:r w:rsidRPr="004519A9">
              <w:rPr>
                <w:rFonts w:cstheme="minorHAnsi"/>
                <w:b/>
                <w:sz w:val="24"/>
                <w:szCs w:val="24"/>
              </w:rPr>
              <w:t>Maximum Time to Respond</w:t>
            </w:r>
          </w:p>
        </w:tc>
        <w:tc>
          <w:tcPr>
            <w:tcW w:w="3561" w:type="dxa"/>
          </w:tcPr>
          <w:p w:rsidR="0008421C" w:rsidRPr="004519A9" w:rsidRDefault="0008421C" w:rsidP="004519A9">
            <w:pPr>
              <w:rPr>
                <w:rFonts w:cstheme="minorHAnsi"/>
                <w:b/>
                <w:sz w:val="24"/>
                <w:szCs w:val="24"/>
              </w:rPr>
            </w:pPr>
            <w:r w:rsidRPr="004519A9">
              <w:rPr>
                <w:rFonts w:cstheme="minorHAnsi"/>
                <w:b/>
                <w:sz w:val="24"/>
                <w:szCs w:val="24"/>
              </w:rPr>
              <w:t>Mean Time to Resolve</w:t>
            </w:r>
          </w:p>
        </w:tc>
      </w:tr>
      <w:tr w:rsidR="0008421C" w:rsidRPr="004519A9" w:rsidTr="0008421C">
        <w:tc>
          <w:tcPr>
            <w:tcW w:w="3560" w:type="dxa"/>
          </w:tcPr>
          <w:p w:rsidR="0008421C" w:rsidRPr="004519A9" w:rsidRDefault="0008421C" w:rsidP="004519A9">
            <w:pPr>
              <w:rPr>
                <w:rFonts w:cstheme="minorHAnsi"/>
                <w:b/>
                <w:sz w:val="24"/>
                <w:szCs w:val="24"/>
              </w:rPr>
            </w:pPr>
            <w:r w:rsidRPr="004519A9">
              <w:rPr>
                <w:rFonts w:cstheme="minorHAnsi"/>
                <w:b/>
                <w:sz w:val="24"/>
                <w:szCs w:val="24"/>
              </w:rPr>
              <w:t>PCAIPL Network</w:t>
            </w:r>
          </w:p>
        </w:tc>
        <w:tc>
          <w:tcPr>
            <w:tcW w:w="3561" w:type="dxa"/>
          </w:tcPr>
          <w:p w:rsidR="0008421C" w:rsidRPr="004519A9" w:rsidRDefault="0008421C" w:rsidP="004519A9">
            <w:pPr>
              <w:rPr>
                <w:rFonts w:cstheme="minorHAnsi"/>
                <w:b/>
                <w:sz w:val="24"/>
                <w:szCs w:val="24"/>
              </w:rPr>
            </w:pPr>
            <w:r w:rsidRPr="004519A9">
              <w:rPr>
                <w:rFonts w:cstheme="minorHAnsi"/>
                <w:b/>
                <w:sz w:val="24"/>
                <w:szCs w:val="24"/>
              </w:rPr>
              <w:t>30 minutes</w:t>
            </w:r>
          </w:p>
        </w:tc>
        <w:tc>
          <w:tcPr>
            <w:tcW w:w="3561" w:type="dxa"/>
          </w:tcPr>
          <w:p w:rsidR="0008421C" w:rsidRPr="004519A9" w:rsidRDefault="0008421C" w:rsidP="004519A9">
            <w:pPr>
              <w:rPr>
                <w:rFonts w:cstheme="minorHAnsi"/>
                <w:b/>
                <w:sz w:val="24"/>
                <w:szCs w:val="24"/>
              </w:rPr>
            </w:pPr>
            <w:r w:rsidRPr="004519A9">
              <w:rPr>
                <w:rFonts w:cstheme="minorHAnsi"/>
                <w:b/>
                <w:sz w:val="24"/>
                <w:szCs w:val="24"/>
              </w:rPr>
              <w:t>4 Hours</w:t>
            </w:r>
          </w:p>
        </w:tc>
      </w:tr>
    </w:tbl>
    <w:p w:rsidR="0008421C" w:rsidRPr="004519A9" w:rsidRDefault="0008421C" w:rsidP="004519A9">
      <w:pPr>
        <w:spacing w:after="0" w:line="240" w:lineRule="auto"/>
        <w:rPr>
          <w:rFonts w:cstheme="minorHAnsi"/>
          <w:sz w:val="24"/>
          <w:szCs w:val="24"/>
        </w:rPr>
      </w:pPr>
      <w:r w:rsidRPr="004519A9">
        <w:rPr>
          <w:rFonts w:cstheme="minorHAnsi"/>
          <w:sz w:val="24"/>
          <w:szCs w:val="24"/>
        </w:rPr>
        <w:t>*All parameters in Table 2.0 would be calculated by taking an average over a period of 1 (One) calendar month.</w:t>
      </w:r>
    </w:p>
    <w:p w:rsidR="00F771A8" w:rsidRPr="004D507F" w:rsidRDefault="00F771A8" w:rsidP="004519A9">
      <w:pPr>
        <w:spacing w:after="0" w:line="240" w:lineRule="auto"/>
        <w:rPr>
          <w:rFonts w:cstheme="minorHAnsi"/>
          <w:b/>
          <w:sz w:val="10"/>
          <w:szCs w:val="10"/>
        </w:rPr>
      </w:pPr>
    </w:p>
    <w:p w:rsidR="0008421C" w:rsidRPr="004519A9" w:rsidRDefault="00AC4513" w:rsidP="004519A9">
      <w:pPr>
        <w:spacing w:after="0" w:line="240" w:lineRule="auto"/>
        <w:rPr>
          <w:rFonts w:cstheme="minorHAnsi"/>
          <w:b/>
          <w:sz w:val="24"/>
          <w:szCs w:val="24"/>
        </w:rPr>
      </w:pPr>
      <w:r w:rsidRPr="004519A9">
        <w:rPr>
          <w:rFonts w:cstheme="minorHAnsi"/>
          <w:b/>
          <w:sz w:val="24"/>
          <w:szCs w:val="24"/>
        </w:rPr>
        <w:t>11</w:t>
      </w:r>
      <w:r w:rsidR="0008421C" w:rsidRPr="004519A9">
        <w:rPr>
          <w:rFonts w:cstheme="minorHAnsi"/>
          <w:b/>
          <w:sz w:val="24"/>
          <w:szCs w:val="24"/>
        </w:rPr>
        <w:t>.  Network and Service Availability/ Uptime (in %)</w:t>
      </w:r>
    </w:p>
    <w:p w:rsidR="0008421C" w:rsidRPr="004519A9" w:rsidRDefault="0008421C" w:rsidP="004519A9">
      <w:pPr>
        <w:spacing w:after="0" w:line="240" w:lineRule="auto"/>
        <w:rPr>
          <w:rFonts w:cstheme="minorHAnsi"/>
          <w:sz w:val="24"/>
          <w:szCs w:val="24"/>
        </w:rPr>
      </w:pPr>
      <w:r w:rsidRPr="004519A9">
        <w:rPr>
          <w:rFonts w:cstheme="minorHAnsi"/>
          <w:sz w:val="24"/>
          <w:szCs w:val="24"/>
        </w:rPr>
        <w:t>Network Unavailability will not include any unavailability resulting from:</w:t>
      </w:r>
    </w:p>
    <w:p w:rsidR="0008421C"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Scheduled Maintenance of PCAIPL Network.</w:t>
      </w:r>
    </w:p>
    <w:p w:rsidR="0008421C"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An interruption during any period when the customer elects not to release the service for testing/ repair/ maintenance and continues to use the Service on an impaired basis;</w:t>
      </w:r>
    </w:p>
    <w:p w:rsidR="0008421C"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Any cut/fault in submarine cable system of Basic Telco Network beyond PCAIPL control. However PCAIPL may provide service on best effort basis during this period depending on availability of resources;</w:t>
      </w:r>
    </w:p>
    <w:p w:rsidR="0008421C"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Interruptions due to failure of equipment provided by Customer or other third party on behalf of Customer;</w:t>
      </w:r>
    </w:p>
    <w:p w:rsidR="0008421C"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Acts or omissions of Customer (including the provision of inaccurate information knowingly or unknowingly), or any use or user of the service authorized by Customer or Customer caused outages or disruptions;</w:t>
      </w:r>
    </w:p>
    <w:p w:rsidR="0008421C"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Interconnections to or from and connectivity within other Internet Service Provider (ISP) networks or any other service provider network in India; or</w:t>
      </w:r>
    </w:p>
    <w:p w:rsidR="0008421C"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Disconnection/s due to non-payment of PCAIPL’s dues; or</w:t>
      </w:r>
    </w:p>
    <w:p w:rsidR="00F230AF" w:rsidRPr="004519A9" w:rsidRDefault="0008421C" w:rsidP="004519A9">
      <w:pPr>
        <w:pStyle w:val="ListParagraph"/>
        <w:numPr>
          <w:ilvl w:val="0"/>
          <w:numId w:val="6"/>
        </w:numPr>
        <w:spacing w:after="0" w:line="240" w:lineRule="auto"/>
        <w:rPr>
          <w:rFonts w:cstheme="minorHAnsi"/>
          <w:sz w:val="24"/>
          <w:szCs w:val="24"/>
        </w:rPr>
      </w:pPr>
      <w:r w:rsidRPr="004519A9">
        <w:rPr>
          <w:rFonts w:cstheme="minorHAnsi"/>
          <w:sz w:val="24"/>
          <w:szCs w:val="24"/>
        </w:rPr>
        <w:t>Reasons of Force Majeure.</w:t>
      </w:r>
    </w:p>
    <w:p w:rsidR="00886EED" w:rsidRPr="004519A9" w:rsidRDefault="00535906" w:rsidP="004519A9">
      <w:pPr>
        <w:pStyle w:val="ListParagraph"/>
        <w:numPr>
          <w:ilvl w:val="0"/>
          <w:numId w:val="6"/>
        </w:numPr>
        <w:spacing w:after="0" w:line="240" w:lineRule="auto"/>
        <w:rPr>
          <w:rFonts w:cstheme="minorHAnsi"/>
          <w:sz w:val="24"/>
          <w:szCs w:val="24"/>
        </w:rPr>
      </w:pPr>
      <w:r w:rsidRPr="00535906">
        <w:rPr>
          <w:rFonts w:cstheme="minorHAnsi"/>
          <w:noProof/>
          <w:sz w:val="24"/>
          <w:szCs w:val="24"/>
          <w:lang w:eastAsia="en-IN"/>
        </w:rPr>
        <w:pict>
          <v:shapetype id="_x0000_t202" coordsize="21600,21600" o:spt="202" path="m,l,21600r21600,l21600,xe">
            <v:stroke joinstyle="miter"/>
            <v:path gradientshapeok="t" o:connecttype="rect"/>
          </v:shapetype>
          <v:shape id="_x0000_s1027" type="#_x0000_t202" style="position:absolute;left:0;text-align:left;margin-left:249.75pt;margin-top:.85pt;width:154.5pt;height:19.5pt;z-index:251659264" filled="f" stroked="f">
            <v:textbox style="mso-next-textbox:#_x0000_s1027">
              <w:txbxContent>
                <w:p w:rsidR="00886EED" w:rsidRPr="009D7EB0" w:rsidRDefault="00886EED" w:rsidP="009D7EB0">
                  <w:pPr>
                    <w:pStyle w:val="ListParagraph"/>
                    <w:spacing w:after="0"/>
                    <w:ind w:left="0"/>
                    <w:jc w:val="center"/>
                    <w:rPr>
                      <w:sz w:val="20"/>
                    </w:rPr>
                  </w:pPr>
                  <w:r w:rsidRPr="009D7EB0">
                    <w:rPr>
                      <w:sz w:val="20"/>
                    </w:rPr>
                    <w:t>Overall Network Uptime</w:t>
                  </w:r>
                </w:p>
                <w:p w:rsidR="00886EED" w:rsidRDefault="00886EED"/>
              </w:txbxContent>
            </v:textbox>
          </v:shape>
        </w:pict>
      </w:r>
      <w:r w:rsidR="00886EED" w:rsidRPr="004519A9">
        <w:rPr>
          <w:rFonts w:cstheme="minorHAnsi"/>
          <w:sz w:val="24"/>
          <w:szCs w:val="24"/>
        </w:rPr>
        <w:t xml:space="preserve">Calculation Formula </w:t>
      </w:r>
    </w:p>
    <w:p w:rsidR="0008421C" w:rsidRPr="004519A9" w:rsidRDefault="00535906" w:rsidP="004519A9">
      <w:pPr>
        <w:pStyle w:val="ListParagraph"/>
        <w:spacing w:after="0" w:line="240" w:lineRule="auto"/>
        <w:rPr>
          <w:rFonts w:cstheme="minorHAnsi"/>
          <w:b/>
          <w:sz w:val="24"/>
          <w:szCs w:val="24"/>
        </w:rPr>
      </w:pPr>
      <w:r w:rsidRPr="00535906">
        <w:rPr>
          <w:rFonts w:cstheme="minorHAnsi"/>
          <w:b/>
          <w:noProof/>
          <w:sz w:val="24"/>
          <w:szCs w:val="24"/>
          <w:lang w:eastAsia="en-IN"/>
        </w:rPr>
        <w:pict>
          <v:shape id="_x0000_s1028" type="#_x0000_t202" style="position:absolute;left:0;text-align:left;margin-left:166.5pt;margin-top:5.85pt;width:351.75pt;height:21pt;z-index:251660288" filled="f" stroked="f">
            <v:textbox>
              <w:txbxContent>
                <w:p w:rsidR="00886EED" w:rsidRPr="009D7EB0" w:rsidRDefault="005B0963" w:rsidP="00822CDF">
                  <w:pPr>
                    <w:spacing w:after="0"/>
                    <w:rPr>
                      <w:sz w:val="20"/>
                    </w:rPr>
                  </w:pPr>
                  <w:r w:rsidRPr="009D7EB0">
                    <w:rPr>
                      <w:sz w:val="20"/>
                    </w:rPr>
                    <w:t>(Total Time - Maintenance -</w:t>
                  </w:r>
                  <w:r w:rsidR="00886EED" w:rsidRPr="009D7EB0">
                    <w:rPr>
                      <w:sz w:val="20"/>
                    </w:rPr>
                    <w:t xml:space="preserve"> Incidence of Disaster - Outage on </w:t>
                  </w:r>
                  <w:r w:rsidR="00822CDF" w:rsidRPr="009D7EB0">
                    <w:rPr>
                      <w:sz w:val="20"/>
                    </w:rPr>
                    <w:t xml:space="preserve"> Customer’s </w:t>
                  </w:r>
                  <w:r w:rsidR="00886EED" w:rsidRPr="009D7EB0">
                    <w:rPr>
                      <w:sz w:val="20"/>
                    </w:rPr>
                    <w:t>Behalf)</w:t>
                  </w:r>
                </w:p>
              </w:txbxContent>
            </v:textbox>
          </v:shape>
        </w:pict>
      </w:r>
      <w:r w:rsidRPr="00535906">
        <w:rPr>
          <w:rFonts w:cstheme="minorHAnsi"/>
          <w:b/>
          <w:noProof/>
          <w:sz w:val="24"/>
          <w:szCs w:val="24"/>
          <w:lang w:eastAsia="en-IN"/>
        </w:rPr>
        <w:pict>
          <v:shapetype id="_x0000_t32" coordsize="21600,21600" o:spt="32" o:oned="t" path="m,l21600,21600e" filled="f">
            <v:path arrowok="t" fillok="f" o:connecttype="none"/>
            <o:lock v:ext="edit" shapetype="t"/>
          </v:shapetype>
          <v:shape id="_x0000_s1026" type="#_x0000_t32" style="position:absolute;left:0;text-align:left;margin-left:153pt;margin-top:7.5pt;width:376.5pt;height:0;z-index:251658240" o:connectortype="straight"/>
        </w:pict>
      </w:r>
      <w:r w:rsidR="0008421C" w:rsidRPr="004519A9">
        <w:rPr>
          <w:rFonts w:cstheme="minorHAnsi"/>
          <w:b/>
          <w:sz w:val="24"/>
          <w:szCs w:val="24"/>
        </w:rPr>
        <w:t>Netwo</w:t>
      </w:r>
      <w:r w:rsidR="00F20070" w:rsidRPr="004519A9">
        <w:rPr>
          <w:rFonts w:cstheme="minorHAnsi"/>
          <w:b/>
          <w:sz w:val="24"/>
          <w:szCs w:val="24"/>
        </w:rPr>
        <w:t xml:space="preserve">rk </w:t>
      </w:r>
      <w:r w:rsidR="00244F2B" w:rsidRPr="004519A9">
        <w:rPr>
          <w:rFonts w:cstheme="minorHAnsi"/>
          <w:b/>
          <w:sz w:val="24"/>
          <w:szCs w:val="24"/>
        </w:rPr>
        <w:t>Availability =</w:t>
      </w:r>
      <w:r w:rsidR="00886EED" w:rsidRPr="004519A9">
        <w:rPr>
          <w:rFonts w:cstheme="minorHAnsi"/>
          <w:b/>
          <w:sz w:val="24"/>
          <w:szCs w:val="24"/>
        </w:rPr>
        <w:t xml:space="preserve"> </w:t>
      </w:r>
      <w:r w:rsidR="00886EED" w:rsidRPr="004519A9">
        <w:rPr>
          <w:rFonts w:cstheme="minorHAnsi"/>
          <w:b/>
          <w:sz w:val="24"/>
          <w:szCs w:val="24"/>
        </w:rPr>
        <w:tab/>
      </w:r>
      <w:r w:rsidR="00886EED" w:rsidRPr="004519A9">
        <w:rPr>
          <w:rFonts w:cstheme="minorHAnsi"/>
          <w:b/>
          <w:sz w:val="24"/>
          <w:szCs w:val="24"/>
        </w:rPr>
        <w:tab/>
      </w:r>
      <w:r w:rsidR="00886EED" w:rsidRPr="004519A9">
        <w:rPr>
          <w:rFonts w:cstheme="minorHAnsi"/>
          <w:b/>
          <w:sz w:val="24"/>
          <w:szCs w:val="24"/>
        </w:rPr>
        <w:tab/>
      </w:r>
      <w:r w:rsidR="00886EED" w:rsidRPr="004519A9">
        <w:rPr>
          <w:rFonts w:cstheme="minorHAnsi"/>
          <w:b/>
          <w:sz w:val="24"/>
          <w:szCs w:val="24"/>
        </w:rPr>
        <w:tab/>
      </w:r>
    </w:p>
    <w:p w:rsidR="00886EED" w:rsidRPr="004519A9" w:rsidRDefault="00886EED" w:rsidP="004519A9">
      <w:pPr>
        <w:spacing w:after="0" w:line="240" w:lineRule="auto"/>
        <w:rPr>
          <w:rFonts w:cstheme="minorHAnsi"/>
          <w:sz w:val="24"/>
          <w:szCs w:val="24"/>
        </w:rPr>
      </w:pPr>
    </w:p>
    <w:p w:rsidR="0008421C" w:rsidRPr="004519A9" w:rsidRDefault="0008421C" w:rsidP="004519A9">
      <w:pPr>
        <w:spacing w:after="0" w:line="240" w:lineRule="auto"/>
        <w:rPr>
          <w:rFonts w:cstheme="minorHAnsi"/>
          <w:sz w:val="24"/>
          <w:szCs w:val="24"/>
        </w:rPr>
      </w:pPr>
      <w:r w:rsidRPr="004519A9">
        <w:rPr>
          <w:rFonts w:cstheme="minorHAnsi"/>
          <w:b/>
          <w:sz w:val="24"/>
          <w:szCs w:val="24"/>
          <w:u w:val="single"/>
        </w:rPr>
        <w:lastRenderedPageBreak/>
        <w:t>Network Availability Guarantee Remedy:</w:t>
      </w:r>
      <w:r w:rsidRPr="004519A9">
        <w:rPr>
          <w:rFonts w:cstheme="minorHAnsi"/>
          <w:sz w:val="24"/>
          <w:szCs w:val="24"/>
        </w:rPr>
        <w:t xml:space="preserve"> In the event the Customer experiences network unavailability during a month in excess of the guaranteed SLG (Table 1.0), the Customer may receive service Credit as per service credit table in Table 2.0.</w:t>
      </w:r>
    </w:p>
    <w:p w:rsidR="00BF7E53" w:rsidRPr="000E4F00" w:rsidRDefault="00BF7E53" w:rsidP="004519A9">
      <w:pPr>
        <w:spacing w:after="0" w:line="240" w:lineRule="auto"/>
        <w:rPr>
          <w:rFonts w:cstheme="minorHAnsi"/>
          <w:b/>
          <w:sz w:val="10"/>
          <w:szCs w:val="24"/>
        </w:rPr>
      </w:pPr>
    </w:p>
    <w:p w:rsidR="0008421C" w:rsidRPr="004519A9" w:rsidRDefault="0008421C" w:rsidP="004519A9">
      <w:pPr>
        <w:spacing w:after="0" w:line="240" w:lineRule="auto"/>
        <w:rPr>
          <w:rFonts w:cstheme="minorHAnsi"/>
          <w:b/>
          <w:sz w:val="24"/>
          <w:szCs w:val="24"/>
        </w:rPr>
      </w:pPr>
      <w:r w:rsidRPr="004519A9">
        <w:rPr>
          <w:rFonts w:cstheme="minorHAnsi"/>
          <w:b/>
          <w:sz w:val="24"/>
          <w:szCs w:val="24"/>
        </w:rPr>
        <w:t>Table 2.0 – SLG Table for Network Availability Guarantee Remedy</w:t>
      </w:r>
    </w:p>
    <w:tbl>
      <w:tblPr>
        <w:tblStyle w:val="TableGrid"/>
        <w:tblW w:w="0" w:type="auto"/>
        <w:tblLook w:val="04A0"/>
      </w:tblPr>
      <w:tblGrid>
        <w:gridCol w:w="3560"/>
        <w:gridCol w:w="3561"/>
        <w:gridCol w:w="3561"/>
      </w:tblGrid>
      <w:tr w:rsidR="00DA2B70" w:rsidRPr="004519A9" w:rsidTr="007962A5">
        <w:tc>
          <w:tcPr>
            <w:tcW w:w="3560" w:type="dxa"/>
            <w:shd w:val="clear" w:color="auto" w:fill="FFC000"/>
          </w:tcPr>
          <w:p w:rsidR="00DA2B70" w:rsidRPr="004519A9" w:rsidRDefault="00DA2B70" w:rsidP="004519A9">
            <w:pPr>
              <w:jc w:val="center"/>
              <w:rPr>
                <w:rFonts w:cstheme="minorHAnsi"/>
                <w:b/>
                <w:sz w:val="24"/>
                <w:szCs w:val="24"/>
              </w:rPr>
            </w:pPr>
            <w:r w:rsidRPr="004519A9">
              <w:rPr>
                <w:rFonts w:cstheme="minorHAnsi"/>
                <w:b/>
                <w:sz w:val="24"/>
                <w:szCs w:val="24"/>
              </w:rPr>
              <w:t>Parameter</w:t>
            </w:r>
          </w:p>
        </w:tc>
        <w:tc>
          <w:tcPr>
            <w:tcW w:w="3561" w:type="dxa"/>
            <w:shd w:val="clear" w:color="auto" w:fill="FFC000"/>
          </w:tcPr>
          <w:p w:rsidR="00DA2B70" w:rsidRPr="004519A9" w:rsidRDefault="00DA2B70" w:rsidP="004519A9">
            <w:pPr>
              <w:jc w:val="center"/>
              <w:rPr>
                <w:rFonts w:cstheme="minorHAnsi"/>
                <w:b/>
                <w:sz w:val="24"/>
                <w:szCs w:val="24"/>
              </w:rPr>
            </w:pPr>
            <w:r w:rsidRPr="004519A9">
              <w:rPr>
                <w:rFonts w:cstheme="minorHAnsi"/>
                <w:b/>
                <w:sz w:val="24"/>
                <w:szCs w:val="24"/>
              </w:rPr>
              <w:t>Service Level</w:t>
            </w:r>
          </w:p>
        </w:tc>
        <w:tc>
          <w:tcPr>
            <w:tcW w:w="3561" w:type="dxa"/>
            <w:shd w:val="clear" w:color="auto" w:fill="FFC000"/>
          </w:tcPr>
          <w:p w:rsidR="00DA2B70" w:rsidRPr="004519A9" w:rsidRDefault="00DA2B70" w:rsidP="004519A9">
            <w:pPr>
              <w:jc w:val="center"/>
              <w:rPr>
                <w:rFonts w:cstheme="minorHAnsi"/>
                <w:b/>
                <w:sz w:val="24"/>
                <w:szCs w:val="24"/>
              </w:rPr>
            </w:pPr>
            <w:r w:rsidRPr="004519A9">
              <w:rPr>
                <w:rFonts w:cstheme="minorHAnsi"/>
                <w:b/>
                <w:sz w:val="24"/>
                <w:szCs w:val="24"/>
              </w:rPr>
              <w:t>Terms of extension of service</w:t>
            </w:r>
          </w:p>
        </w:tc>
      </w:tr>
      <w:tr w:rsidR="00DA2B70" w:rsidRPr="004519A9" w:rsidTr="00DA2B70">
        <w:tc>
          <w:tcPr>
            <w:tcW w:w="3560" w:type="dxa"/>
            <w:vMerge w:val="restart"/>
          </w:tcPr>
          <w:p w:rsidR="00DA2B70" w:rsidRPr="004519A9" w:rsidRDefault="00DA2B70" w:rsidP="004519A9">
            <w:pPr>
              <w:rPr>
                <w:rFonts w:cstheme="minorHAnsi"/>
                <w:sz w:val="24"/>
                <w:szCs w:val="24"/>
              </w:rPr>
            </w:pPr>
          </w:p>
          <w:p w:rsidR="00DA2B70" w:rsidRPr="004519A9" w:rsidRDefault="00DA2B70" w:rsidP="004519A9">
            <w:pPr>
              <w:jc w:val="center"/>
              <w:rPr>
                <w:rFonts w:cstheme="minorHAnsi"/>
                <w:b/>
                <w:sz w:val="24"/>
                <w:szCs w:val="24"/>
              </w:rPr>
            </w:pPr>
            <w:r w:rsidRPr="004519A9">
              <w:rPr>
                <w:rFonts w:cstheme="minorHAnsi"/>
                <w:b/>
                <w:sz w:val="24"/>
                <w:szCs w:val="24"/>
              </w:rPr>
              <w:t>Network Availability</w:t>
            </w:r>
          </w:p>
        </w:tc>
        <w:tc>
          <w:tcPr>
            <w:tcW w:w="3561" w:type="dxa"/>
          </w:tcPr>
          <w:p w:rsidR="00DA2B70" w:rsidRPr="004519A9" w:rsidRDefault="00DA2B70" w:rsidP="004519A9">
            <w:pPr>
              <w:rPr>
                <w:rFonts w:cstheme="minorHAnsi"/>
                <w:sz w:val="24"/>
                <w:szCs w:val="24"/>
              </w:rPr>
            </w:pPr>
            <w:r w:rsidRPr="004519A9">
              <w:rPr>
                <w:rFonts w:cstheme="minorHAnsi"/>
                <w:sz w:val="24"/>
                <w:szCs w:val="24"/>
              </w:rPr>
              <w:t>98.9% &amp; 98.00%</w:t>
            </w:r>
          </w:p>
        </w:tc>
        <w:tc>
          <w:tcPr>
            <w:tcW w:w="3561" w:type="dxa"/>
          </w:tcPr>
          <w:p w:rsidR="00DA2B70" w:rsidRPr="004519A9" w:rsidRDefault="00DA2B70" w:rsidP="004519A9">
            <w:pPr>
              <w:rPr>
                <w:rFonts w:cstheme="minorHAnsi"/>
                <w:sz w:val="24"/>
                <w:szCs w:val="24"/>
              </w:rPr>
            </w:pPr>
            <w:r w:rsidRPr="004519A9">
              <w:rPr>
                <w:rFonts w:cstheme="minorHAnsi"/>
                <w:sz w:val="24"/>
                <w:szCs w:val="24"/>
              </w:rPr>
              <w:t>1:1</w:t>
            </w:r>
          </w:p>
        </w:tc>
      </w:tr>
      <w:tr w:rsidR="00DA2B70" w:rsidRPr="004519A9" w:rsidTr="00DA2B70">
        <w:tc>
          <w:tcPr>
            <w:tcW w:w="3560" w:type="dxa"/>
            <w:vMerge/>
          </w:tcPr>
          <w:p w:rsidR="00DA2B70" w:rsidRPr="004519A9" w:rsidRDefault="00DA2B70" w:rsidP="004519A9">
            <w:pPr>
              <w:rPr>
                <w:rFonts w:cstheme="minorHAnsi"/>
                <w:sz w:val="24"/>
                <w:szCs w:val="24"/>
              </w:rPr>
            </w:pPr>
          </w:p>
        </w:tc>
        <w:tc>
          <w:tcPr>
            <w:tcW w:w="3561" w:type="dxa"/>
          </w:tcPr>
          <w:p w:rsidR="00DA2B70" w:rsidRPr="004519A9" w:rsidRDefault="00DA2B70" w:rsidP="004519A9">
            <w:pPr>
              <w:rPr>
                <w:rFonts w:cstheme="minorHAnsi"/>
                <w:sz w:val="24"/>
                <w:szCs w:val="24"/>
              </w:rPr>
            </w:pPr>
            <w:r w:rsidRPr="004519A9">
              <w:rPr>
                <w:rFonts w:cstheme="minorHAnsi"/>
                <w:sz w:val="24"/>
                <w:szCs w:val="24"/>
              </w:rPr>
              <w:t>97.9% &amp; 97.00%</w:t>
            </w:r>
          </w:p>
        </w:tc>
        <w:tc>
          <w:tcPr>
            <w:tcW w:w="3561" w:type="dxa"/>
          </w:tcPr>
          <w:p w:rsidR="00DA2B70" w:rsidRPr="004519A9" w:rsidRDefault="00DA2B70" w:rsidP="004519A9">
            <w:pPr>
              <w:rPr>
                <w:rFonts w:cstheme="minorHAnsi"/>
                <w:sz w:val="24"/>
                <w:szCs w:val="24"/>
              </w:rPr>
            </w:pPr>
            <w:r w:rsidRPr="004519A9">
              <w:rPr>
                <w:rFonts w:cstheme="minorHAnsi"/>
                <w:sz w:val="24"/>
                <w:szCs w:val="24"/>
              </w:rPr>
              <w:t>1:1.25</w:t>
            </w:r>
          </w:p>
        </w:tc>
      </w:tr>
      <w:tr w:rsidR="00DA2B70" w:rsidRPr="004519A9" w:rsidTr="00DA2B70">
        <w:tc>
          <w:tcPr>
            <w:tcW w:w="3560" w:type="dxa"/>
            <w:vMerge/>
          </w:tcPr>
          <w:p w:rsidR="00DA2B70" w:rsidRPr="004519A9" w:rsidRDefault="00DA2B70" w:rsidP="004519A9">
            <w:pPr>
              <w:rPr>
                <w:rFonts w:cstheme="minorHAnsi"/>
                <w:sz w:val="24"/>
                <w:szCs w:val="24"/>
              </w:rPr>
            </w:pPr>
          </w:p>
        </w:tc>
        <w:tc>
          <w:tcPr>
            <w:tcW w:w="3561" w:type="dxa"/>
          </w:tcPr>
          <w:p w:rsidR="00DA2B70" w:rsidRPr="004519A9" w:rsidRDefault="00DA2B70" w:rsidP="004519A9">
            <w:pPr>
              <w:rPr>
                <w:rFonts w:cstheme="minorHAnsi"/>
                <w:sz w:val="24"/>
                <w:szCs w:val="24"/>
              </w:rPr>
            </w:pPr>
            <w:r w:rsidRPr="004519A9">
              <w:rPr>
                <w:rFonts w:cstheme="minorHAnsi"/>
                <w:sz w:val="24"/>
                <w:szCs w:val="24"/>
              </w:rPr>
              <w:t>Les Then 97.00%</w:t>
            </w:r>
          </w:p>
        </w:tc>
        <w:tc>
          <w:tcPr>
            <w:tcW w:w="3561" w:type="dxa"/>
          </w:tcPr>
          <w:p w:rsidR="00DA2B70" w:rsidRPr="004519A9" w:rsidRDefault="00DA2B70" w:rsidP="004519A9">
            <w:pPr>
              <w:rPr>
                <w:rFonts w:cstheme="minorHAnsi"/>
                <w:sz w:val="24"/>
                <w:szCs w:val="24"/>
              </w:rPr>
            </w:pPr>
            <w:r w:rsidRPr="004519A9">
              <w:rPr>
                <w:rFonts w:cstheme="minorHAnsi"/>
                <w:sz w:val="24"/>
                <w:szCs w:val="24"/>
              </w:rPr>
              <w:t>1:1.5</w:t>
            </w:r>
          </w:p>
        </w:tc>
      </w:tr>
    </w:tbl>
    <w:p w:rsidR="00DA2B70" w:rsidRPr="000E4F00" w:rsidRDefault="00DA2B70" w:rsidP="004519A9">
      <w:pPr>
        <w:spacing w:after="0" w:line="240" w:lineRule="auto"/>
        <w:rPr>
          <w:rFonts w:cstheme="minorHAnsi"/>
          <w:sz w:val="10"/>
          <w:szCs w:val="24"/>
        </w:rPr>
      </w:pPr>
    </w:p>
    <w:p w:rsidR="00BF4B81" w:rsidRPr="004519A9" w:rsidRDefault="00BF4B81" w:rsidP="004519A9">
      <w:pPr>
        <w:pStyle w:val="ListParagraph"/>
        <w:numPr>
          <w:ilvl w:val="0"/>
          <w:numId w:val="5"/>
        </w:numPr>
        <w:spacing w:after="0" w:line="240" w:lineRule="auto"/>
        <w:rPr>
          <w:rFonts w:cstheme="minorHAnsi"/>
          <w:sz w:val="24"/>
          <w:szCs w:val="24"/>
        </w:rPr>
      </w:pPr>
      <w:r w:rsidRPr="004519A9">
        <w:rPr>
          <w:rFonts w:cstheme="minorHAnsi"/>
          <w:b/>
          <w:sz w:val="24"/>
          <w:szCs w:val="24"/>
        </w:rPr>
        <w:t>1:1</w:t>
      </w:r>
      <w:r w:rsidRPr="004519A9">
        <w:rPr>
          <w:rFonts w:cstheme="minorHAnsi"/>
          <w:sz w:val="24"/>
          <w:szCs w:val="24"/>
        </w:rPr>
        <w:t xml:space="preserve"> shall mean that for every 1 hour of network d</w:t>
      </w:r>
      <w:r w:rsidR="00324D49" w:rsidRPr="004519A9">
        <w:rPr>
          <w:rFonts w:cstheme="minorHAnsi"/>
          <w:sz w:val="24"/>
          <w:szCs w:val="24"/>
        </w:rPr>
        <w:t>owntime, as measured by PCAIPL's</w:t>
      </w:r>
      <w:r w:rsidRPr="004519A9">
        <w:rPr>
          <w:rFonts w:cstheme="minorHAnsi"/>
          <w:sz w:val="24"/>
          <w:szCs w:val="24"/>
        </w:rPr>
        <w:t xml:space="preserve"> network, Airway will extend the service by 1 hour.</w:t>
      </w:r>
    </w:p>
    <w:p w:rsidR="00D71076" w:rsidRPr="004519A9" w:rsidRDefault="00BF4B81" w:rsidP="004519A9">
      <w:pPr>
        <w:pStyle w:val="ListParagraph"/>
        <w:numPr>
          <w:ilvl w:val="0"/>
          <w:numId w:val="5"/>
        </w:numPr>
        <w:spacing w:after="0" w:line="240" w:lineRule="auto"/>
        <w:rPr>
          <w:rFonts w:cstheme="minorHAnsi"/>
          <w:sz w:val="24"/>
          <w:szCs w:val="24"/>
        </w:rPr>
      </w:pPr>
      <w:r w:rsidRPr="004519A9">
        <w:rPr>
          <w:rFonts w:cstheme="minorHAnsi"/>
          <w:b/>
          <w:sz w:val="24"/>
          <w:szCs w:val="24"/>
        </w:rPr>
        <w:t>1:1.125</w:t>
      </w:r>
      <w:r w:rsidRPr="004519A9">
        <w:rPr>
          <w:rFonts w:cstheme="minorHAnsi"/>
          <w:sz w:val="24"/>
          <w:szCs w:val="24"/>
        </w:rPr>
        <w:t xml:space="preserve"> means for every 1 hour network downtime, as measured by </w:t>
      </w:r>
      <w:r w:rsidR="00324D49" w:rsidRPr="004519A9">
        <w:rPr>
          <w:rFonts w:cstheme="minorHAnsi"/>
          <w:sz w:val="24"/>
          <w:szCs w:val="24"/>
        </w:rPr>
        <w:t>PCAIPL's</w:t>
      </w:r>
      <w:r w:rsidRPr="004519A9">
        <w:rPr>
          <w:rFonts w:cstheme="minorHAnsi"/>
          <w:sz w:val="24"/>
          <w:szCs w:val="24"/>
        </w:rPr>
        <w:t xml:space="preserve"> network, Airway will extend the service by 1 hr and 15 minutes</w:t>
      </w:r>
    </w:p>
    <w:p w:rsidR="00BF4B81" w:rsidRPr="004519A9" w:rsidRDefault="00BF4B81" w:rsidP="004519A9">
      <w:pPr>
        <w:pStyle w:val="ListParagraph"/>
        <w:numPr>
          <w:ilvl w:val="0"/>
          <w:numId w:val="5"/>
        </w:numPr>
        <w:spacing w:after="0" w:line="240" w:lineRule="auto"/>
        <w:rPr>
          <w:rFonts w:cstheme="minorHAnsi"/>
          <w:sz w:val="24"/>
          <w:szCs w:val="24"/>
        </w:rPr>
      </w:pPr>
      <w:r w:rsidRPr="004519A9">
        <w:rPr>
          <w:rFonts w:cstheme="minorHAnsi"/>
          <w:b/>
          <w:sz w:val="24"/>
          <w:szCs w:val="24"/>
        </w:rPr>
        <w:t>1:1.5</w:t>
      </w:r>
      <w:r w:rsidRPr="004519A9">
        <w:rPr>
          <w:rFonts w:cstheme="minorHAnsi"/>
          <w:sz w:val="24"/>
          <w:szCs w:val="24"/>
        </w:rPr>
        <w:t xml:space="preserve"> would mean that for every 1 hour network downtime, as measured by </w:t>
      </w:r>
      <w:r w:rsidR="00324D49" w:rsidRPr="004519A9">
        <w:rPr>
          <w:rFonts w:cstheme="minorHAnsi"/>
          <w:sz w:val="24"/>
          <w:szCs w:val="24"/>
        </w:rPr>
        <w:t>PCAIPL's</w:t>
      </w:r>
      <w:r w:rsidRPr="004519A9">
        <w:rPr>
          <w:rFonts w:cstheme="minorHAnsi"/>
          <w:sz w:val="24"/>
          <w:szCs w:val="24"/>
        </w:rPr>
        <w:t xml:space="preserve"> network, Airway will extend the service by 1 hr and 30 minutes</w:t>
      </w:r>
    </w:p>
    <w:p w:rsidR="007D6D00" w:rsidRPr="000E4F00" w:rsidRDefault="007D6D00" w:rsidP="004519A9">
      <w:pPr>
        <w:spacing w:after="0" w:line="240" w:lineRule="auto"/>
        <w:rPr>
          <w:rFonts w:cstheme="minorHAnsi"/>
          <w:sz w:val="10"/>
          <w:szCs w:val="10"/>
        </w:rPr>
      </w:pPr>
    </w:p>
    <w:p w:rsidR="00BF4B81" w:rsidRPr="004519A9" w:rsidRDefault="00BF4B81" w:rsidP="004519A9">
      <w:pPr>
        <w:spacing w:after="0" w:line="240" w:lineRule="auto"/>
        <w:rPr>
          <w:rFonts w:cstheme="minorHAnsi"/>
          <w:sz w:val="24"/>
          <w:szCs w:val="24"/>
        </w:rPr>
      </w:pPr>
      <w:r w:rsidRPr="004519A9">
        <w:rPr>
          <w:rFonts w:cstheme="minorHAnsi"/>
          <w:sz w:val="24"/>
          <w:szCs w:val="24"/>
        </w:rPr>
        <w:t>However the total extension of service offered as service credit shall not be more than three (3) days.</w:t>
      </w:r>
    </w:p>
    <w:p w:rsidR="007962A5" w:rsidRPr="000E4F00" w:rsidRDefault="007962A5" w:rsidP="004519A9">
      <w:pPr>
        <w:spacing w:after="0" w:line="240" w:lineRule="auto"/>
        <w:rPr>
          <w:rFonts w:cstheme="minorHAnsi"/>
          <w:b/>
          <w:sz w:val="10"/>
          <w:szCs w:val="10"/>
        </w:rPr>
      </w:pPr>
    </w:p>
    <w:p w:rsidR="00BF4B81" w:rsidRPr="004519A9" w:rsidRDefault="00AC4513" w:rsidP="004519A9">
      <w:pPr>
        <w:spacing w:after="0" w:line="240" w:lineRule="auto"/>
        <w:rPr>
          <w:rFonts w:cstheme="minorHAnsi"/>
          <w:b/>
          <w:sz w:val="24"/>
          <w:szCs w:val="24"/>
        </w:rPr>
      </w:pPr>
      <w:r w:rsidRPr="004519A9">
        <w:rPr>
          <w:rFonts w:cstheme="minorHAnsi"/>
          <w:b/>
          <w:sz w:val="24"/>
          <w:szCs w:val="24"/>
        </w:rPr>
        <w:t>12</w:t>
      </w:r>
      <w:r w:rsidR="00BF4B81" w:rsidRPr="004519A9">
        <w:rPr>
          <w:rFonts w:cstheme="minorHAnsi"/>
          <w:b/>
          <w:sz w:val="24"/>
          <w:szCs w:val="24"/>
        </w:rPr>
        <w:t>.  Service Credit Claim Process.</w:t>
      </w:r>
    </w:p>
    <w:p w:rsidR="00BF4B81" w:rsidRPr="004519A9" w:rsidRDefault="00BF4B81" w:rsidP="004519A9">
      <w:pPr>
        <w:spacing w:after="0" w:line="240" w:lineRule="auto"/>
        <w:rPr>
          <w:rFonts w:cstheme="minorHAnsi"/>
          <w:sz w:val="24"/>
          <w:szCs w:val="24"/>
        </w:rPr>
      </w:pPr>
      <w:r w:rsidRPr="004519A9">
        <w:rPr>
          <w:rFonts w:cstheme="minorHAnsi"/>
          <w:sz w:val="24"/>
          <w:szCs w:val="24"/>
        </w:rPr>
        <w:t>All service credit is calculated post completion of one (1) service quarter. To initiate a claim for Service Credit with respect to the Network Availability Guarantees, Customer shall submit a Service Cre</w:t>
      </w:r>
      <w:r w:rsidR="00D02F0B" w:rsidRPr="004519A9">
        <w:rPr>
          <w:rFonts w:cstheme="minorHAnsi"/>
          <w:sz w:val="24"/>
          <w:szCs w:val="24"/>
        </w:rPr>
        <w:t>dit Request Form within seven (7</w:t>
      </w:r>
      <w:r w:rsidRPr="004519A9">
        <w:rPr>
          <w:rFonts w:cstheme="minorHAnsi"/>
          <w:sz w:val="24"/>
          <w:szCs w:val="24"/>
        </w:rPr>
        <w:t>) business days after the end of the service quarter during which the outages occurred. Customer to claim service credits within maximum of 90 days post end of a service quarter.</w:t>
      </w:r>
    </w:p>
    <w:p w:rsidR="00FB3A1D" w:rsidRPr="000E4F00" w:rsidRDefault="00FB3A1D" w:rsidP="004519A9">
      <w:pPr>
        <w:spacing w:after="0" w:line="240" w:lineRule="auto"/>
        <w:rPr>
          <w:rFonts w:cstheme="minorHAnsi"/>
          <w:b/>
          <w:sz w:val="10"/>
          <w:szCs w:val="10"/>
        </w:rPr>
      </w:pPr>
    </w:p>
    <w:p w:rsidR="00BF4B81" w:rsidRPr="004519A9" w:rsidRDefault="00BF4B81" w:rsidP="004519A9">
      <w:pPr>
        <w:spacing w:after="0" w:line="240" w:lineRule="auto"/>
        <w:rPr>
          <w:rFonts w:cstheme="minorHAnsi"/>
          <w:b/>
          <w:sz w:val="24"/>
          <w:szCs w:val="24"/>
        </w:rPr>
      </w:pPr>
      <w:r w:rsidRPr="004519A9">
        <w:rPr>
          <w:rFonts w:cstheme="minorHAnsi"/>
          <w:b/>
          <w:sz w:val="24"/>
          <w:szCs w:val="24"/>
        </w:rPr>
        <w:t>The claim for Service Credit must include the following information:</w:t>
      </w:r>
    </w:p>
    <w:p w:rsidR="00BF4B81" w:rsidRPr="004519A9" w:rsidRDefault="00BF4B81" w:rsidP="004519A9">
      <w:pPr>
        <w:pStyle w:val="ListParagraph"/>
        <w:numPr>
          <w:ilvl w:val="0"/>
          <w:numId w:val="4"/>
        </w:numPr>
        <w:spacing w:after="0" w:line="240" w:lineRule="auto"/>
        <w:rPr>
          <w:rFonts w:cstheme="minorHAnsi"/>
          <w:sz w:val="24"/>
          <w:szCs w:val="24"/>
        </w:rPr>
      </w:pPr>
      <w:r w:rsidRPr="004519A9">
        <w:rPr>
          <w:rFonts w:cstheme="minorHAnsi"/>
          <w:sz w:val="24"/>
          <w:szCs w:val="24"/>
        </w:rPr>
        <w:t>Customer Name and contact information</w:t>
      </w:r>
    </w:p>
    <w:p w:rsidR="00BF4B81" w:rsidRPr="004519A9" w:rsidRDefault="00BF4B81" w:rsidP="004519A9">
      <w:pPr>
        <w:pStyle w:val="ListParagraph"/>
        <w:numPr>
          <w:ilvl w:val="0"/>
          <w:numId w:val="4"/>
        </w:numPr>
        <w:spacing w:after="0" w:line="240" w:lineRule="auto"/>
        <w:rPr>
          <w:rFonts w:cstheme="minorHAnsi"/>
          <w:sz w:val="24"/>
          <w:szCs w:val="24"/>
        </w:rPr>
      </w:pPr>
      <w:r w:rsidRPr="004519A9">
        <w:rPr>
          <w:rFonts w:cstheme="minorHAnsi"/>
          <w:sz w:val="24"/>
          <w:szCs w:val="24"/>
        </w:rPr>
        <w:t>TICKET number, circuit ID and billing code.</w:t>
      </w:r>
    </w:p>
    <w:p w:rsidR="00BF4B81" w:rsidRPr="004519A9" w:rsidRDefault="00BF4B81" w:rsidP="004519A9">
      <w:pPr>
        <w:pStyle w:val="ListParagraph"/>
        <w:numPr>
          <w:ilvl w:val="0"/>
          <w:numId w:val="4"/>
        </w:numPr>
        <w:spacing w:after="0" w:line="240" w:lineRule="auto"/>
        <w:rPr>
          <w:rFonts w:cstheme="minorHAnsi"/>
          <w:sz w:val="24"/>
          <w:szCs w:val="24"/>
        </w:rPr>
      </w:pPr>
      <w:r w:rsidRPr="004519A9">
        <w:rPr>
          <w:rFonts w:cstheme="minorHAnsi"/>
          <w:sz w:val="24"/>
          <w:szCs w:val="24"/>
        </w:rPr>
        <w:t>Product or Service type</w:t>
      </w:r>
    </w:p>
    <w:p w:rsidR="00BF4B81" w:rsidRPr="004519A9" w:rsidRDefault="00BF4B81" w:rsidP="004519A9">
      <w:pPr>
        <w:pStyle w:val="ListParagraph"/>
        <w:numPr>
          <w:ilvl w:val="0"/>
          <w:numId w:val="4"/>
        </w:numPr>
        <w:spacing w:after="0" w:line="240" w:lineRule="auto"/>
        <w:rPr>
          <w:rFonts w:cstheme="minorHAnsi"/>
          <w:sz w:val="24"/>
          <w:szCs w:val="24"/>
        </w:rPr>
      </w:pPr>
      <w:r w:rsidRPr="004519A9">
        <w:rPr>
          <w:rFonts w:cstheme="minorHAnsi"/>
          <w:sz w:val="24"/>
          <w:szCs w:val="24"/>
        </w:rPr>
        <w:t>Date and beginning /end time of outage</w:t>
      </w:r>
    </w:p>
    <w:p w:rsidR="00BF4B81" w:rsidRPr="004519A9" w:rsidRDefault="00BF4B81" w:rsidP="004519A9">
      <w:pPr>
        <w:pStyle w:val="ListParagraph"/>
        <w:numPr>
          <w:ilvl w:val="0"/>
          <w:numId w:val="4"/>
        </w:numPr>
        <w:spacing w:after="0" w:line="240" w:lineRule="auto"/>
        <w:rPr>
          <w:rFonts w:cstheme="minorHAnsi"/>
          <w:sz w:val="24"/>
          <w:szCs w:val="24"/>
        </w:rPr>
      </w:pPr>
      <w:r w:rsidRPr="004519A9">
        <w:rPr>
          <w:rFonts w:cstheme="minorHAnsi"/>
          <w:sz w:val="24"/>
          <w:szCs w:val="24"/>
        </w:rPr>
        <w:t>Brief description of the characteristics fault</w:t>
      </w:r>
    </w:p>
    <w:p w:rsidR="00BF4B81" w:rsidRPr="004519A9" w:rsidRDefault="00BF4B81" w:rsidP="004519A9">
      <w:pPr>
        <w:pStyle w:val="ListParagraph"/>
        <w:numPr>
          <w:ilvl w:val="0"/>
          <w:numId w:val="4"/>
        </w:numPr>
        <w:spacing w:after="0" w:line="240" w:lineRule="auto"/>
        <w:rPr>
          <w:rFonts w:cstheme="minorHAnsi"/>
          <w:sz w:val="24"/>
          <w:szCs w:val="24"/>
        </w:rPr>
      </w:pPr>
      <w:r w:rsidRPr="004519A9">
        <w:rPr>
          <w:rFonts w:cstheme="minorHAnsi"/>
          <w:sz w:val="24"/>
          <w:szCs w:val="24"/>
        </w:rPr>
        <w:t>End User location and circuit ID.</w:t>
      </w:r>
    </w:p>
    <w:p w:rsidR="00BF4B81" w:rsidRPr="004519A9" w:rsidRDefault="00BF4B81" w:rsidP="004519A9">
      <w:pPr>
        <w:pStyle w:val="ListParagraph"/>
        <w:numPr>
          <w:ilvl w:val="0"/>
          <w:numId w:val="4"/>
        </w:numPr>
        <w:spacing w:after="0" w:line="240" w:lineRule="auto"/>
        <w:rPr>
          <w:rFonts w:cstheme="minorHAnsi"/>
          <w:sz w:val="24"/>
          <w:szCs w:val="24"/>
        </w:rPr>
      </w:pPr>
      <w:r w:rsidRPr="004519A9">
        <w:rPr>
          <w:rFonts w:cstheme="minorHAnsi"/>
          <w:sz w:val="24"/>
          <w:szCs w:val="24"/>
        </w:rPr>
        <w:t>Balance Payment status</w:t>
      </w:r>
    </w:p>
    <w:p w:rsidR="005574C1" w:rsidRPr="000E4F00" w:rsidRDefault="005574C1" w:rsidP="004519A9">
      <w:pPr>
        <w:spacing w:after="0" w:line="240" w:lineRule="auto"/>
        <w:rPr>
          <w:rFonts w:cstheme="minorHAnsi"/>
          <w:b/>
          <w:sz w:val="10"/>
          <w:szCs w:val="10"/>
        </w:rPr>
      </w:pPr>
    </w:p>
    <w:p w:rsidR="00BF4B81" w:rsidRPr="004519A9" w:rsidRDefault="00AC4513" w:rsidP="004519A9">
      <w:pPr>
        <w:spacing w:after="0" w:line="240" w:lineRule="auto"/>
        <w:rPr>
          <w:rFonts w:cstheme="minorHAnsi"/>
          <w:b/>
          <w:sz w:val="24"/>
          <w:szCs w:val="24"/>
        </w:rPr>
      </w:pPr>
      <w:r w:rsidRPr="004519A9">
        <w:rPr>
          <w:rFonts w:cstheme="minorHAnsi"/>
          <w:b/>
          <w:sz w:val="24"/>
          <w:szCs w:val="24"/>
        </w:rPr>
        <w:t>13</w:t>
      </w:r>
      <w:r w:rsidR="009A61CE" w:rsidRPr="004519A9">
        <w:rPr>
          <w:rFonts w:cstheme="minorHAnsi"/>
          <w:b/>
          <w:sz w:val="24"/>
          <w:szCs w:val="24"/>
        </w:rPr>
        <w:t xml:space="preserve">. </w:t>
      </w:r>
      <w:r w:rsidR="00BF4B81" w:rsidRPr="004519A9">
        <w:rPr>
          <w:rFonts w:cstheme="minorHAnsi"/>
          <w:b/>
          <w:sz w:val="24"/>
          <w:szCs w:val="24"/>
        </w:rPr>
        <w:t>Planned Outages</w:t>
      </w:r>
    </w:p>
    <w:p w:rsidR="00BF4B81" w:rsidRPr="004519A9" w:rsidRDefault="00BF4B81" w:rsidP="004519A9">
      <w:pPr>
        <w:pStyle w:val="ListParagraph"/>
        <w:numPr>
          <w:ilvl w:val="0"/>
          <w:numId w:val="1"/>
        </w:numPr>
        <w:spacing w:after="0" w:line="240" w:lineRule="auto"/>
        <w:rPr>
          <w:rFonts w:cstheme="minorHAnsi"/>
          <w:sz w:val="24"/>
          <w:szCs w:val="24"/>
        </w:rPr>
      </w:pPr>
      <w:r w:rsidRPr="004519A9">
        <w:rPr>
          <w:rFonts w:cstheme="minorHAnsi"/>
          <w:sz w:val="24"/>
          <w:szCs w:val="24"/>
        </w:rPr>
        <w:t xml:space="preserve">Planned preventive network maintenance may be scheduled by </w:t>
      </w:r>
      <w:r w:rsidR="00117286" w:rsidRPr="004519A9">
        <w:rPr>
          <w:rFonts w:cstheme="minorHAnsi"/>
          <w:sz w:val="24"/>
          <w:szCs w:val="24"/>
        </w:rPr>
        <w:t>PCAIPL</w:t>
      </w:r>
      <w:r w:rsidRPr="004519A9">
        <w:rPr>
          <w:rFonts w:cstheme="minorHAnsi"/>
          <w:sz w:val="24"/>
          <w:szCs w:val="24"/>
        </w:rPr>
        <w:t>.</w:t>
      </w:r>
    </w:p>
    <w:p w:rsidR="00BF4B81" w:rsidRPr="004519A9" w:rsidRDefault="00BF4B81" w:rsidP="004519A9">
      <w:pPr>
        <w:pStyle w:val="ListParagraph"/>
        <w:numPr>
          <w:ilvl w:val="0"/>
          <w:numId w:val="1"/>
        </w:numPr>
        <w:spacing w:after="0" w:line="240" w:lineRule="auto"/>
        <w:rPr>
          <w:rFonts w:cstheme="minorHAnsi"/>
          <w:sz w:val="24"/>
          <w:szCs w:val="24"/>
        </w:rPr>
      </w:pPr>
      <w:r w:rsidRPr="004519A9">
        <w:rPr>
          <w:rFonts w:cstheme="minorHAnsi"/>
          <w:sz w:val="24"/>
          <w:szCs w:val="24"/>
        </w:rPr>
        <w:t>All planned outages will be carried out during maintenance window between 0200 hrs to 0600 Hrs IST.</w:t>
      </w:r>
    </w:p>
    <w:p w:rsidR="00BF4B81" w:rsidRPr="004519A9" w:rsidRDefault="00BF4B81" w:rsidP="004519A9">
      <w:pPr>
        <w:pStyle w:val="ListParagraph"/>
        <w:numPr>
          <w:ilvl w:val="0"/>
          <w:numId w:val="1"/>
        </w:numPr>
        <w:spacing w:after="0" w:line="240" w:lineRule="auto"/>
        <w:rPr>
          <w:rFonts w:cstheme="minorHAnsi"/>
          <w:sz w:val="24"/>
          <w:szCs w:val="24"/>
        </w:rPr>
      </w:pPr>
      <w:r w:rsidRPr="004519A9">
        <w:rPr>
          <w:rFonts w:cstheme="minorHAnsi"/>
          <w:sz w:val="24"/>
          <w:szCs w:val="24"/>
        </w:rPr>
        <w:t>PCAIPL will inform by Phone, email or fax about maintenance activity to customers at least 2 days in advance. Customers may plan their data transfers accordingly.</w:t>
      </w:r>
    </w:p>
    <w:p w:rsidR="00BF4B81" w:rsidRPr="004519A9" w:rsidRDefault="00BF4B81" w:rsidP="004519A9">
      <w:pPr>
        <w:pStyle w:val="ListParagraph"/>
        <w:numPr>
          <w:ilvl w:val="0"/>
          <w:numId w:val="1"/>
        </w:numPr>
        <w:spacing w:after="0" w:line="240" w:lineRule="auto"/>
        <w:rPr>
          <w:rFonts w:cstheme="minorHAnsi"/>
          <w:sz w:val="24"/>
          <w:szCs w:val="24"/>
        </w:rPr>
      </w:pPr>
      <w:r w:rsidRPr="004519A9">
        <w:rPr>
          <w:rFonts w:cstheme="minorHAnsi"/>
          <w:sz w:val="24"/>
          <w:szCs w:val="24"/>
        </w:rPr>
        <w:t>Customers shall allow PCAIPL to carryout maintenance activities as and when required. PCAIPL will carry out repair and maintenance activity on non receipt of confirmation from customers and shall not be responsible for loss of service.</w:t>
      </w:r>
    </w:p>
    <w:p w:rsidR="00BF4B81" w:rsidRPr="004519A9" w:rsidRDefault="00BF4B81" w:rsidP="004519A9">
      <w:pPr>
        <w:pStyle w:val="ListParagraph"/>
        <w:numPr>
          <w:ilvl w:val="0"/>
          <w:numId w:val="1"/>
        </w:numPr>
        <w:spacing w:after="0" w:line="240" w:lineRule="auto"/>
        <w:rPr>
          <w:rFonts w:cstheme="minorHAnsi"/>
          <w:sz w:val="24"/>
          <w:szCs w:val="24"/>
        </w:rPr>
      </w:pPr>
      <w:r w:rsidRPr="004519A9">
        <w:rPr>
          <w:rFonts w:cstheme="minorHAnsi"/>
          <w:sz w:val="24"/>
          <w:szCs w:val="24"/>
        </w:rPr>
        <w:t>In case of emergency and customer services are affected partially or fully, PCAIPL will evaluate the criticalness and carryout maintenance to restore service immediately without any prior notice</w:t>
      </w:r>
    </w:p>
    <w:p w:rsidR="00BF4B81" w:rsidRPr="000E4F00" w:rsidRDefault="00BF4B81" w:rsidP="004519A9">
      <w:pPr>
        <w:spacing w:after="0" w:line="240" w:lineRule="auto"/>
        <w:rPr>
          <w:rFonts w:cstheme="minorHAnsi"/>
          <w:sz w:val="10"/>
          <w:szCs w:val="10"/>
        </w:rPr>
      </w:pPr>
    </w:p>
    <w:p w:rsidR="00BF4B81" w:rsidRPr="004519A9" w:rsidRDefault="00BF4B81" w:rsidP="004519A9">
      <w:pPr>
        <w:spacing w:after="0" w:line="240" w:lineRule="auto"/>
        <w:rPr>
          <w:rFonts w:cstheme="minorHAnsi"/>
          <w:b/>
          <w:sz w:val="24"/>
          <w:szCs w:val="24"/>
        </w:rPr>
      </w:pPr>
      <w:r w:rsidRPr="004519A9">
        <w:rPr>
          <w:rFonts w:cstheme="minorHAnsi"/>
          <w:b/>
          <w:sz w:val="24"/>
          <w:szCs w:val="24"/>
        </w:rPr>
        <w:t>IN WITNESS WHEREOF, the parties hereto have caused this Agreement to be duly executed on the day, month and year first above written.</w:t>
      </w:r>
    </w:p>
    <w:p w:rsidR="00BF4B81" w:rsidRPr="004519A9" w:rsidRDefault="00BF4B81" w:rsidP="00BF4B81">
      <w:pPr>
        <w:spacing w:after="0"/>
        <w:rPr>
          <w:rFonts w:cstheme="minorHAnsi"/>
          <w:sz w:val="24"/>
          <w:szCs w:val="24"/>
        </w:rPr>
      </w:pPr>
    </w:p>
    <w:p w:rsidR="00BF4B81" w:rsidRPr="004519A9" w:rsidRDefault="00BF4B81" w:rsidP="00BF4B81">
      <w:pPr>
        <w:spacing w:after="0"/>
        <w:rPr>
          <w:rFonts w:cstheme="minorHAnsi"/>
          <w:sz w:val="24"/>
          <w:szCs w:val="24"/>
        </w:rPr>
      </w:pPr>
    </w:p>
    <w:p w:rsidR="00BF4B81" w:rsidRPr="004519A9" w:rsidRDefault="00BF4B81" w:rsidP="00BF4B81">
      <w:pPr>
        <w:spacing w:after="0"/>
        <w:rPr>
          <w:rFonts w:cstheme="minorHAnsi"/>
          <w:sz w:val="24"/>
          <w:szCs w:val="24"/>
        </w:rPr>
      </w:pPr>
      <w:r w:rsidRPr="004519A9">
        <w:rPr>
          <w:rFonts w:cstheme="minorHAnsi"/>
          <w:b/>
          <w:sz w:val="24"/>
          <w:szCs w:val="24"/>
        </w:rPr>
        <w:t xml:space="preserve">SIGNED </w:t>
      </w:r>
      <w:r w:rsidR="002A2D27" w:rsidRPr="004519A9">
        <w:rPr>
          <w:rFonts w:cstheme="minorHAnsi"/>
          <w:b/>
          <w:sz w:val="24"/>
          <w:szCs w:val="24"/>
        </w:rPr>
        <w:t>AND DELIVERED</w:t>
      </w:r>
      <w:r w:rsidRPr="004519A9">
        <w:rPr>
          <w:rFonts w:cstheme="minorHAnsi"/>
          <w:sz w:val="24"/>
          <w:szCs w:val="24"/>
        </w:rPr>
        <w:tab/>
      </w:r>
      <w:r w:rsidR="00B112A3" w:rsidRPr="004519A9">
        <w:rPr>
          <w:rFonts w:cstheme="minorHAnsi"/>
          <w:sz w:val="24"/>
          <w:szCs w:val="24"/>
        </w:rPr>
        <w:tab/>
      </w:r>
      <w:r w:rsidR="00B112A3" w:rsidRPr="004519A9">
        <w:rPr>
          <w:rFonts w:cstheme="minorHAnsi"/>
          <w:sz w:val="24"/>
          <w:szCs w:val="24"/>
        </w:rPr>
        <w:tab/>
      </w:r>
      <w:r w:rsidR="00B112A3" w:rsidRPr="004519A9">
        <w:rPr>
          <w:rFonts w:cstheme="minorHAnsi"/>
          <w:sz w:val="24"/>
          <w:szCs w:val="24"/>
        </w:rPr>
        <w:tab/>
      </w:r>
      <w:r w:rsidR="00B112A3" w:rsidRPr="004519A9">
        <w:rPr>
          <w:rFonts w:cstheme="minorHAnsi"/>
          <w:sz w:val="24"/>
          <w:szCs w:val="24"/>
        </w:rPr>
        <w:tab/>
      </w:r>
      <w:r w:rsidR="00B112A3" w:rsidRPr="004519A9">
        <w:rPr>
          <w:rFonts w:cstheme="minorHAnsi"/>
          <w:sz w:val="24"/>
          <w:szCs w:val="24"/>
        </w:rPr>
        <w:tab/>
      </w:r>
      <w:r w:rsidR="00B112A3" w:rsidRPr="004519A9">
        <w:rPr>
          <w:rFonts w:cstheme="minorHAnsi"/>
          <w:sz w:val="24"/>
          <w:szCs w:val="24"/>
        </w:rPr>
        <w:tab/>
      </w:r>
      <w:r w:rsidR="00B112A3" w:rsidRPr="004519A9">
        <w:rPr>
          <w:rFonts w:cstheme="minorHAnsi"/>
          <w:sz w:val="24"/>
          <w:szCs w:val="24"/>
        </w:rPr>
        <w:tab/>
      </w:r>
      <w:r w:rsidRPr="004519A9">
        <w:rPr>
          <w:rFonts w:cstheme="minorHAnsi"/>
          <w:b/>
          <w:sz w:val="24"/>
          <w:szCs w:val="24"/>
        </w:rPr>
        <w:t>SIGNED AND DELIVERED</w:t>
      </w:r>
      <w:r w:rsidR="004713C9">
        <w:rPr>
          <w:rFonts w:cstheme="minorHAnsi"/>
          <w:b/>
          <w:sz w:val="24"/>
          <w:szCs w:val="24"/>
        </w:rPr>
        <w:t xml:space="preserve"> </w:t>
      </w:r>
    </w:p>
    <w:p w:rsidR="00B112A3" w:rsidRPr="004519A9" w:rsidRDefault="00B112A3" w:rsidP="00B112A3">
      <w:pPr>
        <w:spacing w:after="0"/>
        <w:rPr>
          <w:rFonts w:cstheme="minorHAnsi"/>
          <w:sz w:val="24"/>
          <w:szCs w:val="24"/>
        </w:rPr>
      </w:pPr>
      <w:r w:rsidRPr="004519A9">
        <w:rPr>
          <w:rFonts w:cstheme="minorHAnsi"/>
          <w:sz w:val="24"/>
          <w:szCs w:val="24"/>
        </w:rPr>
        <w:t>PC Care Airway Infrate</w:t>
      </w:r>
      <w:r w:rsidR="00BF7E53">
        <w:rPr>
          <w:rFonts w:cstheme="minorHAnsi"/>
          <w:sz w:val="24"/>
          <w:szCs w:val="24"/>
        </w:rPr>
        <w:t>l Private Limited (PCAIPL)</w:t>
      </w:r>
      <w:r w:rsidR="00BF7E53">
        <w:rPr>
          <w:rFonts w:cstheme="minorHAnsi"/>
          <w:sz w:val="24"/>
          <w:szCs w:val="24"/>
        </w:rPr>
        <w:tab/>
      </w:r>
      <w:r w:rsidR="00BF7E53">
        <w:rPr>
          <w:rFonts w:cstheme="minorHAnsi"/>
          <w:sz w:val="24"/>
          <w:szCs w:val="24"/>
        </w:rPr>
        <w:tab/>
      </w:r>
      <w:r w:rsidR="00BF7E53">
        <w:rPr>
          <w:rFonts w:cstheme="minorHAnsi"/>
          <w:sz w:val="24"/>
          <w:szCs w:val="24"/>
        </w:rPr>
        <w:tab/>
      </w:r>
      <w:r w:rsidR="00BF7E53">
        <w:rPr>
          <w:rFonts w:cstheme="minorHAnsi"/>
          <w:sz w:val="24"/>
          <w:szCs w:val="24"/>
        </w:rPr>
        <w:tab/>
      </w:r>
      <w:r w:rsidR="00BF7E53">
        <w:rPr>
          <w:rFonts w:cstheme="minorHAnsi"/>
          <w:sz w:val="24"/>
          <w:szCs w:val="24"/>
        </w:rPr>
        <w:tab/>
      </w:r>
      <w:r w:rsidR="004519A9" w:rsidRPr="004519A9">
        <w:rPr>
          <w:rFonts w:cstheme="minorHAnsi"/>
          <w:sz w:val="24"/>
          <w:szCs w:val="24"/>
        </w:rPr>
        <w:softHyphen/>
      </w:r>
      <w:r w:rsidR="004519A9" w:rsidRPr="004519A9">
        <w:rPr>
          <w:rFonts w:cstheme="minorHAnsi"/>
          <w:sz w:val="24"/>
          <w:szCs w:val="24"/>
        </w:rPr>
        <w:softHyphen/>
      </w:r>
      <w:r w:rsidR="004519A9" w:rsidRPr="004519A9">
        <w:rPr>
          <w:rFonts w:cstheme="minorHAnsi"/>
          <w:sz w:val="24"/>
          <w:szCs w:val="24"/>
        </w:rPr>
        <w:softHyphen/>
      </w:r>
      <w:r w:rsidR="004519A9" w:rsidRPr="004519A9">
        <w:rPr>
          <w:rFonts w:cstheme="minorHAnsi"/>
          <w:sz w:val="24"/>
          <w:szCs w:val="24"/>
        </w:rPr>
        <w:softHyphen/>
      </w:r>
      <w:r w:rsidRPr="004519A9">
        <w:rPr>
          <w:rFonts w:cstheme="minorHAnsi"/>
          <w:sz w:val="24"/>
          <w:szCs w:val="24"/>
        </w:rPr>
        <w:t>____________________</w:t>
      </w:r>
    </w:p>
    <w:p w:rsidR="00B112A3" w:rsidRPr="004519A9" w:rsidRDefault="00B112A3" w:rsidP="00B112A3">
      <w:pPr>
        <w:spacing w:after="0"/>
        <w:rPr>
          <w:rFonts w:cstheme="minorHAnsi"/>
          <w:sz w:val="24"/>
          <w:szCs w:val="24"/>
        </w:rPr>
      </w:pPr>
      <w:r w:rsidRPr="004519A9">
        <w:rPr>
          <w:rFonts w:cstheme="minorHAnsi"/>
          <w:sz w:val="24"/>
          <w:szCs w:val="24"/>
        </w:rPr>
        <w:t>23, Vivekanand Colony, Near Silver Estate</w:t>
      </w:r>
      <w:r w:rsidRPr="004519A9">
        <w:rPr>
          <w:rFonts w:cstheme="minorHAnsi"/>
          <w:sz w:val="24"/>
          <w:szCs w:val="24"/>
        </w:rPr>
        <w:tab/>
      </w:r>
      <w:r w:rsidRPr="004519A9">
        <w:rPr>
          <w:rFonts w:cstheme="minorHAnsi"/>
          <w:sz w:val="24"/>
          <w:szCs w:val="24"/>
        </w:rPr>
        <w:tab/>
      </w:r>
      <w:r w:rsidRPr="004519A9">
        <w:rPr>
          <w:rFonts w:cstheme="minorHAnsi"/>
          <w:sz w:val="24"/>
          <w:szCs w:val="24"/>
        </w:rPr>
        <w:tab/>
      </w:r>
      <w:r w:rsidRPr="004519A9">
        <w:rPr>
          <w:rFonts w:cstheme="minorHAnsi"/>
          <w:sz w:val="24"/>
          <w:szCs w:val="24"/>
        </w:rPr>
        <w:tab/>
      </w:r>
      <w:r w:rsidRPr="004519A9">
        <w:rPr>
          <w:rFonts w:cstheme="minorHAnsi"/>
          <w:sz w:val="24"/>
          <w:szCs w:val="24"/>
        </w:rPr>
        <w:tab/>
      </w:r>
      <w:r w:rsidRPr="004519A9">
        <w:rPr>
          <w:rFonts w:cstheme="minorHAnsi"/>
          <w:sz w:val="24"/>
          <w:szCs w:val="24"/>
        </w:rPr>
        <w:tab/>
        <w:t>____________________</w:t>
      </w:r>
    </w:p>
    <w:p w:rsidR="00B112A3" w:rsidRPr="004519A9" w:rsidRDefault="00B112A3" w:rsidP="00BF4B81">
      <w:pPr>
        <w:spacing w:after="0"/>
        <w:rPr>
          <w:rFonts w:cstheme="minorHAnsi"/>
          <w:sz w:val="24"/>
          <w:szCs w:val="24"/>
        </w:rPr>
      </w:pPr>
      <w:r w:rsidRPr="004519A9">
        <w:rPr>
          <w:rFonts w:cstheme="minorHAnsi"/>
          <w:sz w:val="24"/>
          <w:szCs w:val="24"/>
        </w:rPr>
        <w:t>Un</w:t>
      </w:r>
      <w:r w:rsidR="00BF7E53">
        <w:rPr>
          <w:rFonts w:cstheme="minorHAnsi"/>
          <w:sz w:val="24"/>
          <w:szCs w:val="24"/>
        </w:rPr>
        <w:t>iversity Road, Gwalior-M.P.</w:t>
      </w:r>
      <w:r w:rsidR="00BF7E53">
        <w:rPr>
          <w:rFonts w:cstheme="minorHAnsi"/>
          <w:sz w:val="24"/>
          <w:szCs w:val="24"/>
        </w:rPr>
        <w:tab/>
      </w:r>
      <w:r w:rsidR="00BF7E53">
        <w:rPr>
          <w:rFonts w:cstheme="minorHAnsi"/>
          <w:sz w:val="24"/>
          <w:szCs w:val="24"/>
        </w:rPr>
        <w:tab/>
      </w:r>
      <w:r w:rsidR="00BF7E53">
        <w:rPr>
          <w:rFonts w:cstheme="minorHAnsi"/>
          <w:sz w:val="24"/>
          <w:szCs w:val="24"/>
        </w:rPr>
        <w:tab/>
      </w:r>
      <w:r w:rsidR="00BF7E53">
        <w:rPr>
          <w:rFonts w:cstheme="minorHAnsi"/>
          <w:sz w:val="24"/>
          <w:szCs w:val="24"/>
        </w:rPr>
        <w:tab/>
      </w:r>
      <w:r w:rsidRPr="004519A9">
        <w:rPr>
          <w:rFonts w:cstheme="minorHAnsi"/>
          <w:sz w:val="24"/>
          <w:szCs w:val="24"/>
        </w:rPr>
        <w:tab/>
      </w:r>
      <w:r w:rsidRPr="004519A9">
        <w:rPr>
          <w:rFonts w:cstheme="minorHAnsi"/>
          <w:sz w:val="24"/>
          <w:szCs w:val="24"/>
        </w:rPr>
        <w:tab/>
      </w:r>
      <w:r w:rsidRPr="004519A9">
        <w:rPr>
          <w:rFonts w:cstheme="minorHAnsi"/>
          <w:sz w:val="24"/>
          <w:szCs w:val="24"/>
        </w:rPr>
        <w:tab/>
        <w:t>____________________</w:t>
      </w:r>
    </w:p>
    <w:sectPr w:rsidR="00B112A3" w:rsidRPr="004519A9" w:rsidSect="00CF48BB">
      <w:headerReference w:type="default" r:id="rId8"/>
      <w:pgSz w:w="11906" w:h="16838"/>
      <w:pgMar w:top="567"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9D2" w:rsidRDefault="007179D2" w:rsidP="00470233">
      <w:pPr>
        <w:spacing w:after="0" w:line="240" w:lineRule="auto"/>
      </w:pPr>
      <w:r>
        <w:separator/>
      </w:r>
    </w:p>
  </w:endnote>
  <w:endnote w:type="continuationSeparator" w:id="0">
    <w:p w:rsidR="007179D2" w:rsidRDefault="007179D2" w:rsidP="00470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9D2" w:rsidRDefault="007179D2" w:rsidP="00470233">
      <w:pPr>
        <w:spacing w:after="0" w:line="240" w:lineRule="auto"/>
      </w:pPr>
      <w:r>
        <w:separator/>
      </w:r>
    </w:p>
  </w:footnote>
  <w:footnote w:type="continuationSeparator" w:id="0">
    <w:p w:rsidR="007179D2" w:rsidRDefault="007179D2" w:rsidP="00470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33" w:rsidRDefault="00535906">
    <w:pPr>
      <w:pStyle w:val="Header"/>
    </w:pPr>
    <w:r w:rsidRPr="00535906">
      <w:rPr>
        <w:noProof/>
        <w:lang w:eastAsia="en-IN"/>
      </w:rPr>
      <w:pict>
        <v:shapetype id="_x0000_t202" coordsize="21600,21600" o:spt="202" path="m,l,21600r21600,l21600,xe">
          <v:stroke joinstyle="miter"/>
          <v:path gradientshapeok="t" o:connecttype="rect"/>
        </v:shapetype>
        <v:shape id="_x0000_s2050" type="#_x0000_t202" style="position:absolute;margin-left:-13.5pt;margin-top:-29.4pt;width:110.25pt;height:52.5pt;z-index:251659264" filled="f" stroked="f">
          <v:textbox>
            <w:txbxContent>
              <w:p w:rsidR="00E21768" w:rsidRDefault="00E21768">
                <w:r>
                  <w:rPr>
                    <w:noProof/>
                    <w:lang w:val="en-US"/>
                  </w:rPr>
                  <w:drawing>
                    <wp:inline distT="0" distB="0" distL="0" distR="0">
                      <wp:extent cx="1086394" cy="533400"/>
                      <wp:effectExtent l="19050" t="0" r="0" b="0"/>
                      <wp:docPr id="1" name="Picture 0" descr="AIRWAY-FIB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WAY-FIBER-LOGO.png"/>
                              <pic:cNvPicPr/>
                            </pic:nvPicPr>
                            <pic:blipFill>
                              <a:blip r:embed="rId1"/>
                              <a:stretch>
                                <a:fillRect/>
                              </a:stretch>
                            </pic:blipFill>
                            <pic:spPr>
                              <a:xfrm>
                                <a:off x="0" y="0"/>
                                <a:ext cx="1086394" cy="533400"/>
                              </a:xfrm>
                              <a:prstGeom prst="rect">
                                <a:avLst/>
                              </a:prstGeom>
                            </pic:spPr>
                          </pic:pic>
                        </a:graphicData>
                      </a:graphic>
                    </wp:inline>
                  </w:drawing>
                </w:r>
              </w:p>
            </w:txbxContent>
          </v:textbox>
        </v:shape>
      </w:pict>
    </w:r>
    <w:r w:rsidRPr="00535906">
      <w:rPr>
        <w:noProof/>
        <w:lang w:eastAsia="en-IN"/>
      </w:rPr>
      <w:pict>
        <v:shape id="_x0000_s2049" type="#_x0000_t202" style="position:absolute;margin-left:-36.75pt;margin-top:-35.4pt;width:617.25pt;height:58.5pt;z-index:251658240" fillcolor="#ffc000" stroked="f">
          <v:textbox style="mso-next-textbox:#_x0000_s2049">
            <w:txbxContent>
              <w:p w:rsidR="00470233" w:rsidRPr="009D6352" w:rsidRDefault="00470233" w:rsidP="00470233">
                <w:pPr>
                  <w:spacing w:after="0"/>
                  <w:jc w:val="center"/>
                  <w:rPr>
                    <w:b/>
                    <w:sz w:val="52"/>
                  </w:rPr>
                </w:pPr>
                <w:r w:rsidRPr="009D6352">
                  <w:rPr>
                    <w:b/>
                    <w:sz w:val="52"/>
                  </w:rPr>
                  <w:t>Service Level Agreement</w:t>
                </w:r>
              </w:p>
              <w:p w:rsidR="00470233" w:rsidRPr="009D6352" w:rsidRDefault="00470233" w:rsidP="00470233">
                <w:pPr>
                  <w:spacing w:after="0" w:line="240" w:lineRule="auto"/>
                  <w:jc w:val="center"/>
                  <w:rPr>
                    <w:b/>
                    <w:sz w:val="24"/>
                  </w:rPr>
                </w:pPr>
                <w:r w:rsidRPr="009D6352">
                  <w:rPr>
                    <w:b/>
                    <w:sz w:val="24"/>
                  </w:rPr>
                  <w:t>(SLA)</w:t>
                </w:r>
              </w:p>
            </w:txbxContent>
          </v:textbox>
        </v:shape>
      </w:pict>
    </w:r>
  </w:p>
  <w:p w:rsidR="00470233" w:rsidRDefault="00470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7016"/>
    <w:multiLevelType w:val="hybridMultilevel"/>
    <w:tmpl w:val="87A8BE1C"/>
    <w:lvl w:ilvl="0" w:tplc="43BE29E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B83E47"/>
    <w:multiLevelType w:val="hybridMultilevel"/>
    <w:tmpl w:val="FDD0DA42"/>
    <w:lvl w:ilvl="0" w:tplc="EAB6D41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76C20"/>
    <w:multiLevelType w:val="hybridMultilevel"/>
    <w:tmpl w:val="389ACC06"/>
    <w:lvl w:ilvl="0" w:tplc="43BE29E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3E3AF9"/>
    <w:multiLevelType w:val="multilevel"/>
    <w:tmpl w:val="4F40A0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2E3A94"/>
    <w:multiLevelType w:val="hybridMultilevel"/>
    <w:tmpl w:val="F45E79B2"/>
    <w:lvl w:ilvl="0" w:tplc="DFB82014">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4025CB1"/>
    <w:multiLevelType w:val="hybridMultilevel"/>
    <w:tmpl w:val="7184690C"/>
    <w:lvl w:ilvl="0" w:tplc="DFB82014">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A681423"/>
    <w:multiLevelType w:val="hybridMultilevel"/>
    <w:tmpl w:val="9440F9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E8E31E2"/>
    <w:multiLevelType w:val="hybridMultilevel"/>
    <w:tmpl w:val="5B3EE7E8"/>
    <w:lvl w:ilvl="0" w:tplc="43BE29E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o:colormenu v:ext="edit" fillcolor="none" strokecolor="none"/>
    </o:shapedefaults>
    <o:shapelayout v:ext="edit">
      <o:idmap v:ext="edit" data="2"/>
    </o:shapelayout>
  </w:hdrShapeDefaults>
  <w:footnotePr>
    <w:footnote w:id="-1"/>
    <w:footnote w:id="0"/>
  </w:footnotePr>
  <w:endnotePr>
    <w:endnote w:id="-1"/>
    <w:endnote w:id="0"/>
  </w:endnotePr>
  <w:compat/>
  <w:rsids>
    <w:rsidRoot w:val="00470233"/>
    <w:rsid w:val="00043E96"/>
    <w:rsid w:val="0008421C"/>
    <w:rsid w:val="000E4F00"/>
    <w:rsid w:val="00117286"/>
    <w:rsid w:val="00151AB8"/>
    <w:rsid w:val="001749A4"/>
    <w:rsid w:val="001C617F"/>
    <w:rsid w:val="00220ABC"/>
    <w:rsid w:val="00244F2B"/>
    <w:rsid w:val="002A2D27"/>
    <w:rsid w:val="002F6E01"/>
    <w:rsid w:val="00324D49"/>
    <w:rsid w:val="003509DE"/>
    <w:rsid w:val="003D7BF7"/>
    <w:rsid w:val="003E5420"/>
    <w:rsid w:val="004519A9"/>
    <w:rsid w:val="00451E62"/>
    <w:rsid w:val="00470233"/>
    <w:rsid w:val="004713C9"/>
    <w:rsid w:val="004D507F"/>
    <w:rsid w:val="00535906"/>
    <w:rsid w:val="005574C1"/>
    <w:rsid w:val="00587EE5"/>
    <w:rsid w:val="005B0963"/>
    <w:rsid w:val="00603BC4"/>
    <w:rsid w:val="006A13E4"/>
    <w:rsid w:val="007001F0"/>
    <w:rsid w:val="007179D2"/>
    <w:rsid w:val="00766494"/>
    <w:rsid w:val="007853FF"/>
    <w:rsid w:val="007962A5"/>
    <w:rsid w:val="007D6D00"/>
    <w:rsid w:val="00822CDF"/>
    <w:rsid w:val="00886EED"/>
    <w:rsid w:val="00897693"/>
    <w:rsid w:val="008C29EF"/>
    <w:rsid w:val="009005C4"/>
    <w:rsid w:val="009A61CE"/>
    <w:rsid w:val="009D6352"/>
    <w:rsid w:val="009D7EB0"/>
    <w:rsid w:val="00A24AEF"/>
    <w:rsid w:val="00A854CD"/>
    <w:rsid w:val="00AB2E85"/>
    <w:rsid w:val="00AC4513"/>
    <w:rsid w:val="00AF7FC0"/>
    <w:rsid w:val="00B112A3"/>
    <w:rsid w:val="00B168AC"/>
    <w:rsid w:val="00B83CA1"/>
    <w:rsid w:val="00BF4B81"/>
    <w:rsid w:val="00BF7E53"/>
    <w:rsid w:val="00C078D4"/>
    <w:rsid w:val="00C4433A"/>
    <w:rsid w:val="00C50006"/>
    <w:rsid w:val="00C679E8"/>
    <w:rsid w:val="00CF48BB"/>
    <w:rsid w:val="00D02F0B"/>
    <w:rsid w:val="00D13D1F"/>
    <w:rsid w:val="00D71076"/>
    <w:rsid w:val="00DA2B70"/>
    <w:rsid w:val="00E01343"/>
    <w:rsid w:val="00E062F5"/>
    <w:rsid w:val="00E15BE5"/>
    <w:rsid w:val="00E21768"/>
    <w:rsid w:val="00E428C4"/>
    <w:rsid w:val="00EA0120"/>
    <w:rsid w:val="00EA71C0"/>
    <w:rsid w:val="00EF6548"/>
    <w:rsid w:val="00F20070"/>
    <w:rsid w:val="00F230AF"/>
    <w:rsid w:val="00F771A8"/>
    <w:rsid w:val="00FB3A1D"/>
    <w:rsid w:val="00FC1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233"/>
  </w:style>
  <w:style w:type="paragraph" w:styleId="Footer">
    <w:name w:val="footer"/>
    <w:basedOn w:val="Normal"/>
    <w:link w:val="FooterChar"/>
    <w:uiPriority w:val="99"/>
    <w:semiHidden/>
    <w:unhideWhenUsed/>
    <w:rsid w:val="004702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0233"/>
  </w:style>
  <w:style w:type="paragraph" w:styleId="BalloonText">
    <w:name w:val="Balloon Text"/>
    <w:basedOn w:val="Normal"/>
    <w:link w:val="BalloonTextChar"/>
    <w:uiPriority w:val="99"/>
    <w:semiHidden/>
    <w:unhideWhenUsed/>
    <w:rsid w:val="0047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233"/>
    <w:rPr>
      <w:rFonts w:ascii="Tahoma" w:hAnsi="Tahoma" w:cs="Tahoma"/>
      <w:sz w:val="16"/>
      <w:szCs w:val="16"/>
    </w:rPr>
  </w:style>
  <w:style w:type="table" w:styleId="TableGrid">
    <w:name w:val="Table Grid"/>
    <w:basedOn w:val="TableNormal"/>
    <w:uiPriority w:val="59"/>
    <w:rsid w:val="000842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8421C"/>
    <w:rPr>
      <w:sz w:val="16"/>
      <w:szCs w:val="16"/>
    </w:rPr>
  </w:style>
  <w:style w:type="paragraph" w:styleId="CommentText">
    <w:name w:val="annotation text"/>
    <w:basedOn w:val="Normal"/>
    <w:link w:val="CommentTextChar"/>
    <w:uiPriority w:val="99"/>
    <w:semiHidden/>
    <w:unhideWhenUsed/>
    <w:rsid w:val="0008421C"/>
    <w:pPr>
      <w:spacing w:line="240" w:lineRule="auto"/>
    </w:pPr>
    <w:rPr>
      <w:sz w:val="20"/>
      <w:szCs w:val="20"/>
    </w:rPr>
  </w:style>
  <w:style w:type="character" w:customStyle="1" w:styleId="CommentTextChar">
    <w:name w:val="Comment Text Char"/>
    <w:basedOn w:val="DefaultParagraphFont"/>
    <w:link w:val="CommentText"/>
    <w:uiPriority w:val="99"/>
    <w:semiHidden/>
    <w:rsid w:val="0008421C"/>
    <w:rPr>
      <w:sz w:val="20"/>
      <w:szCs w:val="20"/>
    </w:rPr>
  </w:style>
  <w:style w:type="paragraph" w:styleId="CommentSubject">
    <w:name w:val="annotation subject"/>
    <w:basedOn w:val="CommentText"/>
    <w:next w:val="CommentText"/>
    <w:link w:val="CommentSubjectChar"/>
    <w:uiPriority w:val="99"/>
    <w:semiHidden/>
    <w:unhideWhenUsed/>
    <w:rsid w:val="0008421C"/>
    <w:rPr>
      <w:b/>
      <w:bCs/>
    </w:rPr>
  </w:style>
  <w:style w:type="character" w:customStyle="1" w:styleId="CommentSubjectChar">
    <w:name w:val="Comment Subject Char"/>
    <w:basedOn w:val="CommentTextChar"/>
    <w:link w:val="CommentSubject"/>
    <w:uiPriority w:val="99"/>
    <w:semiHidden/>
    <w:rsid w:val="0008421C"/>
    <w:rPr>
      <w:b/>
      <w:bCs/>
    </w:rPr>
  </w:style>
  <w:style w:type="paragraph" w:styleId="ListParagraph">
    <w:name w:val="List Paragraph"/>
    <w:basedOn w:val="Normal"/>
    <w:uiPriority w:val="34"/>
    <w:qFormat/>
    <w:rsid w:val="005574C1"/>
    <w:pPr>
      <w:ind w:left="720"/>
      <w:contextualSpacing/>
    </w:pPr>
  </w:style>
  <w:style w:type="character" w:styleId="Hyperlink">
    <w:name w:val="Hyperlink"/>
    <w:basedOn w:val="DefaultParagraphFont"/>
    <w:rsid w:val="00244F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care@pccareonlin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2019-11-28T13:09:00Z</cp:lastPrinted>
  <dcterms:created xsi:type="dcterms:W3CDTF">2019-11-30T04:09:00Z</dcterms:created>
  <dcterms:modified xsi:type="dcterms:W3CDTF">2024-12-18T13:10:00Z</dcterms:modified>
</cp:coreProperties>
</file>